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33" w:rsidRPr="002F130C" w:rsidRDefault="004C48CB" w:rsidP="00970B2F">
      <w:pPr>
        <w:jc w:val="right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Appendix</w:t>
      </w:r>
      <w:r w:rsidR="00812633" w:rsidRPr="002F130C">
        <w:rPr>
          <w:rFonts w:ascii="Arial" w:hAnsi="Arial" w:cs="Arial"/>
          <w:color w:val="000000"/>
          <w:sz w:val="16"/>
          <w:szCs w:val="16"/>
          <w:lang w:val="en-US"/>
        </w:rPr>
        <w:t xml:space="preserve"> № 1 </w:t>
      </w:r>
      <w:r w:rsidR="002F130C">
        <w:rPr>
          <w:rFonts w:ascii="Arial" w:hAnsi="Arial" w:cs="Arial"/>
          <w:color w:val="000000"/>
          <w:sz w:val="16"/>
          <w:szCs w:val="16"/>
          <w:lang w:val="en-US"/>
        </w:rPr>
        <w:t>to</w:t>
      </w:r>
      <w:r w:rsidR="002F130C" w:rsidRPr="002F130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F130C">
        <w:rPr>
          <w:rFonts w:ascii="Arial" w:hAnsi="Arial" w:cs="Arial"/>
          <w:color w:val="000000"/>
          <w:sz w:val="16"/>
          <w:szCs w:val="16"/>
          <w:lang w:val="en-US"/>
        </w:rPr>
        <w:t>Insurance</w:t>
      </w:r>
      <w:r w:rsidR="002F130C" w:rsidRPr="002F130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F130C">
        <w:rPr>
          <w:rFonts w:ascii="Arial" w:hAnsi="Arial" w:cs="Arial"/>
          <w:color w:val="000000"/>
          <w:sz w:val="16"/>
          <w:szCs w:val="16"/>
          <w:lang w:val="en-US"/>
        </w:rPr>
        <w:t>agreement</w:t>
      </w:r>
      <w:r w:rsidR="002F130C" w:rsidRPr="002F130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F130C">
        <w:rPr>
          <w:rFonts w:ascii="Arial" w:hAnsi="Arial" w:cs="Arial"/>
          <w:color w:val="000000"/>
          <w:sz w:val="16"/>
          <w:szCs w:val="16"/>
          <w:lang w:val="en-US"/>
        </w:rPr>
        <w:t xml:space="preserve">of </w:t>
      </w:r>
      <w:r w:rsidR="00854FDC" w:rsidRPr="00854FDC">
        <w:rPr>
          <w:rFonts w:ascii="Arial" w:hAnsi="Arial" w:cs="Arial"/>
          <w:color w:val="000000"/>
          <w:sz w:val="16"/>
          <w:szCs w:val="16"/>
          <w:lang w:val="en-US"/>
        </w:rPr>
        <w:t>construction and assembly works</w:t>
      </w:r>
      <w:r w:rsidR="002F130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812633" w:rsidRPr="002F130C">
        <w:rPr>
          <w:rFonts w:ascii="Arial" w:hAnsi="Arial" w:cs="Arial"/>
          <w:color w:val="000000"/>
          <w:sz w:val="16"/>
          <w:szCs w:val="16"/>
          <w:lang w:val="en-US"/>
        </w:rPr>
        <w:t>№V50677-00000</w:t>
      </w:r>
      <w:r w:rsidR="009C636D" w:rsidRPr="002F130C">
        <w:rPr>
          <w:rFonts w:ascii="Arial" w:hAnsi="Arial" w:cs="Arial"/>
          <w:color w:val="000000"/>
          <w:sz w:val="16"/>
          <w:szCs w:val="16"/>
          <w:lang w:val="en-US"/>
        </w:rPr>
        <w:t>79</w:t>
      </w:r>
      <w:r w:rsidR="00854F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gramStart"/>
      <w:r w:rsidR="00854FDC">
        <w:rPr>
          <w:rFonts w:ascii="Arial" w:hAnsi="Arial" w:cs="Arial"/>
          <w:color w:val="000000"/>
          <w:sz w:val="16"/>
          <w:szCs w:val="16"/>
          <w:lang w:val="en-US"/>
        </w:rPr>
        <w:t xml:space="preserve">from </w:t>
      </w:r>
      <w:r w:rsidR="00812633" w:rsidRPr="002F130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854FDC">
        <w:rPr>
          <w:rFonts w:ascii="Arial" w:hAnsi="Arial" w:cs="Arial"/>
          <w:color w:val="000000"/>
          <w:sz w:val="16"/>
          <w:szCs w:val="16"/>
          <w:lang w:val="en-US"/>
        </w:rPr>
        <w:t>May</w:t>
      </w:r>
      <w:proofErr w:type="gramEnd"/>
      <w:r w:rsidR="00854FDC">
        <w:rPr>
          <w:rFonts w:ascii="Arial" w:hAnsi="Arial" w:cs="Arial"/>
          <w:color w:val="000000"/>
          <w:sz w:val="16"/>
          <w:szCs w:val="16"/>
          <w:lang w:val="en-US"/>
        </w:rPr>
        <w:t xml:space="preserve"> 13,</w:t>
      </w:r>
      <w:r w:rsidR="00812633" w:rsidRPr="002F130C">
        <w:rPr>
          <w:rFonts w:ascii="Arial" w:hAnsi="Arial" w:cs="Arial"/>
          <w:color w:val="000000"/>
          <w:sz w:val="16"/>
          <w:szCs w:val="16"/>
          <w:lang w:val="en-US"/>
        </w:rPr>
        <w:t xml:space="preserve"> 2013 </w:t>
      </w:r>
      <w:r w:rsidR="00812633" w:rsidRPr="00812633">
        <w:rPr>
          <w:rFonts w:ascii="Arial" w:hAnsi="Arial" w:cs="Arial"/>
          <w:color w:val="000000"/>
          <w:sz w:val="16"/>
          <w:szCs w:val="16"/>
        </w:rPr>
        <w:t>г</w:t>
      </w:r>
      <w:r w:rsidR="00812633" w:rsidRPr="002F130C">
        <w:rPr>
          <w:rFonts w:ascii="Arial" w:hAnsi="Arial" w:cs="Arial"/>
          <w:color w:val="000000"/>
          <w:sz w:val="16"/>
          <w:szCs w:val="16"/>
          <w:lang w:val="en-US"/>
        </w:rPr>
        <w:t>.</w:t>
      </w:r>
    </w:p>
    <w:p w:rsidR="00970B2F" w:rsidRPr="006826EB" w:rsidRDefault="006826EB" w:rsidP="00970B2F">
      <w:pPr>
        <w:jc w:val="righ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Approved by Order</w:t>
      </w:r>
    </w:p>
    <w:p w:rsidR="00970B2F" w:rsidRDefault="006826EB" w:rsidP="00970B2F">
      <w:pPr>
        <w:jc w:val="right"/>
        <w:rPr>
          <w:rFonts w:ascii="Arial" w:hAnsi="Arial" w:cs="Arial"/>
          <w:color w:val="000000"/>
          <w:lang w:val="en-US"/>
        </w:rPr>
      </w:pPr>
      <w:proofErr w:type="gramStart"/>
      <w:r>
        <w:rPr>
          <w:rFonts w:ascii="Arial" w:hAnsi="Arial" w:cs="Arial"/>
          <w:color w:val="000000"/>
          <w:lang w:val="en-US"/>
        </w:rPr>
        <w:t xml:space="preserve">from </w:t>
      </w:r>
      <w:r w:rsidR="00834AE3" w:rsidRPr="006826EB">
        <w:rPr>
          <w:rFonts w:ascii="Arial" w:hAnsi="Arial" w:cs="Arial"/>
          <w:color w:val="000000"/>
          <w:lang w:val="en-US"/>
        </w:rPr>
        <w:t xml:space="preserve"> 01.11.2012</w:t>
      </w:r>
      <w:proofErr w:type="gramEnd"/>
      <w:r w:rsidR="00834AE3" w:rsidRPr="006826EB">
        <w:rPr>
          <w:rFonts w:ascii="Arial" w:hAnsi="Arial" w:cs="Arial"/>
          <w:color w:val="000000"/>
          <w:lang w:val="en-US"/>
        </w:rPr>
        <w:t xml:space="preserve"> № 320</w:t>
      </w:r>
      <w:r w:rsidR="00970B2F" w:rsidRPr="006826EB">
        <w:rPr>
          <w:rFonts w:ascii="Arial" w:hAnsi="Arial" w:cs="Arial"/>
          <w:color w:val="000000"/>
          <w:lang w:val="en-US"/>
        </w:rPr>
        <w:t>-</w:t>
      </w:r>
      <w:r w:rsidR="00970B2F" w:rsidRPr="00C41A69">
        <w:rPr>
          <w:rFonts w:ascii="Arial" w:hAnsi="Arial" w:cs="Arial"/>
          <w:color w:val="000000"/>
        </w:rPr>
        <w:t>од</w:t>
      </w: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8C3148" w:rsidRPr="008C3148" w:rsidRDefault="008C3148" w:rsidP="00970B2F">
      <w:pPr>
        <w:jc w:val="right"/>
        <w:rPr>
          <w:rFonts w:ascii="Arial" w:hAnsi="Arial" w:cs="Arial"/>
          <w:color w:val="000000"/>
          <w:lang w:val="en-US"/>
        </w:rPr>
      </w:pPr>
    </w:p>
    <w:p w:rsidR="004B5CFA" w:rsidRPr="006826EB" w:rsidRDefault="004B5CFA" w:rsidP="00444862">
      <w:pPr>
        <w:tabs>
          <w:tab w:val="left" w:pos="426"/>
          <w:tab w:val="left" w:pos="993"/>
        </w:tabs>
        <w:spacing w:line="25" w:lineRule="atLeast"/>
        <w:rPr>
          <w:rFonts w:ascii="Arial" w:hAnsi="Arial" w:cs="Arial"/>
          <w:lang w:val="en-US"/>
        </w:rPr>
      </w:pPr>
    </w:p>
    <w:p w:rsidR="00EA1ACF" w:rsidRPr="006826EB" w:rsidRDefault="006826EB" w:rsidP="00EA1ACF">
      <w:pPr>
        <w:widowControl w:val="0"/>
        <w:spacing w:line="240" w:lineRule="atLeast"/>
        <w:jc w:val="center"/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  <w:t>INSURANCE REGULATIONS OF CONSTRUCTION AND ASSEMBLY WORKS</w:t>
      </w:r>
      <w:r w:rsidR="00EA1ACF" w:rsidRPr="006826EB"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  <w:t xml:space="preserve"> </w:t>
      </w:r>
    </w:p>
    <w:p w:rsidR="00EA1ACF" w:rsidRPr="006826EB" w:rsidRDefault="00EA1ACF" w:rsidP="00EA1ACF">
      <w:pPr>
        <w:widowControl w:val="0"/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</w:p>
    <w:p w:rsidR="00EA1ACF" w:rsidRPr="006826EB" w:rsidRDefault="00EA1ACF" w:rsidP="00EA1ACF">
      <w:pPr>
        <w:widowControl w:val="0"/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6826E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br w:type="page"/>
      </w:r>
    </w:p>
    <w:p w:rsidR="00EA1ACF" w:rsidRPr="00EA1ACF" w:rsidRDefault="008C3148" w:rsidP="00EA1ACF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lastRenderedPageBreak/>
        <w:t>CONTENTS</w:t>
      </w:r>
      <w:r w:rsidR="00EA1ACF" w:rsidRPr="00EA1ACF">
        <w:rPr>
          <w:rFonts w:ascii="Arial" w:hAnsi="Arial" w:cs="Arial"/>
          <w:b/>
        </w:rPr>
        <w:t>:</w:t>
      </w:r>
    </w:p>
    <w:p w:rsidR="00EA1ACF" w:rsidRPr="00D43A8E" w:rsidRDefault="008C3148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GENERAL PROVISIONS</w:t>
      </w:r>
    </w:p>
    <w:p w:rsidR="00EA1ACF" w:rsidRPr="00EA1ACF" w:rsidRDefault="009B5DC9" w:rsidP="007944FE">
      <w:pPr>
        <w:pStyle w:val="afb"/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INSURANCE PARTIES</w:t>
      </w:r>
    </w:p>
    <w:p w:rsidR="00EA1ACF" w:rsidRPr="00D43A8E" w:rsidRDefault="009B5DC9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OBJECT OF INSURANCE</w:t>
      </w:r>
    </w:p>
    <w:p w:rsidR="00EA1ACF" w:rsidRPr="00D43A8E" w:rsidRDefault="009B5DC9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INSURANCE RISK</w:t>
      </w:r>
      <w:r w:rsidR="00EA1ACF" w:rsidRPr="00D43A8E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INSURANCE EVENT</w:t>
      </w:r>
      <w:r w:rsidR="00EA1ACF" w:rsidRPr="00D43A8E">
        <w:rPr>
          <w:rFonts w:ascii="Arial" w:hAnsi="Arial" w:cs="Arial"/>
        </w:rPr>
        <w:t>.</w:t>
      </w:r>
    </w:p>
    <w:p w:rsidR="00EA1ACF" w:rsidRPr="00D43A8E" w:rsidRDefault="00D237DA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COVERAGE TERRITOTY</w:t>
      </w:r>
    </w:p>
    <w:p w:rsidR="00EA1ACF" w:rsidRPr="00D43A8E" w:rsidRDefault="00F04052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SUM</w:t>
      </w:r>
      <w:r w:rsidRPr="00116A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INSURED</w:t>
      </w:r>
      <w:r w:rsidRPr="00116A78">
        <w:rPr>
          <w:rFonts w:ascii="Arial" w:hAnsi="Arial" w:cs="Arial"/>
          <w:lang w:val="en-US"/>
        </w:rPr>
        <w:t>.</w:t>
      </w:r>
      <w:r w:rsidR="00EA1ACF" w:rsidRPr="00116A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INSURANCE INDEMNITY LIMITS</w:t>
      </w:r>
      <w:r w:rsidR="00EA1ACF" w:rsidRPr="00116A78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FRANCHISE</w:t>
      </w:r>
      <w:r w:rsidR="00EA1ACF" w:rsidRPr="00D43A8E">
        <w:rPr>
          <w:rFonts w:ascii="Arial" w:hAnsi="Arial" w:cs="Arial"/>
        </w:rPr>
        <w:t>.</w:t>
      </w:r>
    </w:p>
    <w:p w:rsidR="00EA1ACF" w:rsidRPr="00D43A8E" w:rsidRDefault="00F04052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INSURANCE PREMIUM</w:t>
      </w:r>
    </w:p>
    <w:p w:rsidR="00EA1ACF" w:rsidRPr="00D43A8E" w:rsidRDefault="00F04052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INSURANCE AGREEMENT</w:t>
      </w:r>
      <w:r w:rsidR="00EA1ACF" w:rsidRPr="00D43A8E">
        <w:rPr>
          <w:rFonts w:ascii="Arial" w:hAnsi="Arial" w:cs="Arial"/>
        </w:rPr>
        <w:t>.</w:t>
      </w:r>
    </w:p>
    <w:p w:rsidR="00EA1ACF" w:rsidRPr="00D43A8E" w:rsidRDefault="00F04052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ALTERATION OF RISK COVERAGE</w:t>
      </w:r>
    </w:p>
    <w:p w:rsidR="00EA1ACF" w:rsidRPr="00F04052" w:rsidRDefault="00F04052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RIGHTS AND OBLIGATIONS OF THE PARTIES</w:t>
      </w:r>
    </w:p>
    <w:p w:rsidR="00EA1ACF" w:rsidRPr="00090C2A" w:rsidRDefault="00090C2A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PROCEDURE O</w:t>
      </w:r>
      <w:r w:rsidR="002534F1">
        <w:rPr>
          <w:rFonts w:ascii="Arial" w:hAnsi="Arial" w:cs="Arial"/>
          <w:lang w:val="en-US"/>
        </w:rPr>
        <w:t>F DETERMINING OF AMOUNT OF LOSS,</w:t>
      </w:r>
      <w:r>
        <w:rPr>
          <w:rFonts w:ascii="Arial" w:hAnsi="Arial" w:cs="Arial"/>
          <w:lang w:val="en-US"/>
        </w:rPr>
        <w:t xml:space="preserve"> SUM INSURED AND INSURANCE INDEMNITY</w:t>
      </w:r>
    </w:p>
    <w:p w:rsidR="00EA1ACF" w:rsidRPr="00090C2A" w:rsidRDefault="00090C2A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REASONS FOR REJECTION IN PAYMENT AND EXEMPTION FROM PAYMENT OF INSURANCE INDEMNITY</w:t>
      </w:r>
      <w:r w:rsidR="00EA1ACF" w:rsidRPr="00090C2A">
        <w:rPr>
          <w:rFonts w:ascii="Arial" w:hAnsi="Arial" w:cs="Arial"/>
          <w:lang w:val="en-US"/>
        </w:rPr>
        <w:t>.</w:t>
      </w:r>
    </w:p>
    <w:p w:rsidR="00EA1ACF" w:rsidRPr="00D43A8E" w:rsidRDefault="00090C2A" w:rsidP="007944FE">
      <w:pPr>
        <w:numPr>
          <w:ilvl w:val="0"/>
          <w:numId w:val="63"/>
        </w:num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RESOLUTION OF DISPUTES</w:t>
      </w:r>
      <w:r w:rsidR="00EA1ACF" w:rsidRPr="00D43A8E">
        <w:rPr>
          <w:rFonts w:ascii="Arial" w:hAnsi="Arial" w:cs="Arial"/>
        </w:rPr>
        <w:t>.</w:t>
      </w:r>
    </w:p>
    <w:p w:rsidR="00EA1ACF" w:rsidRDefault="00EA1ACF" w:rsidP="00EA1ACF">
      <w:pPr>
        <w:widowControl w:val="0"/>
        <w:spacing w:line="240" w:lineRule="atLeast"/>
        <w:jc w:val="center"/>
        <w:rPr>
          <w:rFonts w:ascii="Arial" w:hAnsi="Arial" w:cs="Arial"/>
        </w:rPr>
      </w:pPr>
    </w:p>
    <w:p w:rsidR="00EA1ACF" w:rsidRPr="00B141E1" w:rsidRDefault="00820E9C" w:rsidP="00EA1ACF">
      <w:pPr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Additional</w:t>
      </w:r>
      <w:r w:rsidRPr="00B141E1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terms</w:t>
      </w:r>
      <w:r w:rsidR="00EA1ACF" w:rsidRPr="00B141E1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№1 </w:t>
      </w:r>
      <w:r w:rsidR="00B141E1">
        <w:rPr>
          <w:rFonts w:ascii="Arial" w:hAnsi="Arial" w:cs="Arial"/>
          <w:i/>
          <w:sz w:val="22"/>
          <w:szCs w:val="22"/>
          <w:lang w:val="en-US"/>
        </w:rPr>
        <w:t>of</w:t>
      </w:r>
      <w:r w:rsidR="00EA1ACF" w:rsidRPr="00B14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3F31F4">
        <w:rPr>
          <w:rFonts w:ascii="Arial" w:hAnsi="Arial" w:cs="Arial"/>
          <w:i/>
          <w:sz w:val="22"/>
          <w:szCs w:val="22"/>
          <w:lang w:val="en-US"/>
        </w:rPr>
        <w:t xml:space="preserve">insurance of </w:t>
      </w:r>
      <w:r w:rsidR="00B141E1">
        <w:rPr>
          <w:rFonts w:ascii="Arial" w:hAnsi="Arial" w:cs="Arial"/>
          <w:i/>
          <w:sz w:val="22"/>
          <w:szCs w:val="22"/>
          <w:lang w:val="en-US"/>
        </w:rPr>
        <w:t>civil</w:t>
      </w:r>
      <w:r w:rsidR="00B141E1" w:rsidRPr="00B14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141E1">
        <w:rPr>
          <w:rFonts w:ascii="Arial" w:hAnsi="Arial" w:cs="Arial"/>
          <w:i/>
          <w:sz w:val="22"/>
          <w:szCs w:val="22"/>
          <w:lang w:val="en-US"/>
        </w:rPr>
        <w:t>liability</w:t>
      </w:r>
      <w:r w:rsidR="00B141E1" w:rsidRPr="00B14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141E1">
        <w:rPr>
          <w:rFonts w:ascii="Arial" w:hAnsi="Arial" w:cs="Arial"/>
          <w:i/>
          <w:sz w:val="22"/>
          <w:szCs w:val="22"/>
          <w:lang w:val="en-US"/>
        </w:rPr>
        <w:t>during</w:t>
      </w:r>
      <w:r w:rsidR="00B141E1" w:rsidRPr="00B14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141E1">
        <w:rPr>
          <w:rFonts w:ascii="Arial" w:hAnsi="Arial" w:cs="Arial"/>
          <w:i/>
          <w:sz w:val="22"/>
          <w:szCs w:val="22"/>
          <w:lang w:val="en-US"/>
        </w:rPr>
        <w:t>construction</w:t>
      </w:r>
      <w:r w:rsidR="00B141E1" w:rsidRPr="00B14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141E1">
        <w:rPr>
          <w:rFonts w:ascii="Arial" w:hAnsi="Arial" w:cs="Arial"/>
          <w:i/>
          <w:sz w:val="22"/>
          <w:szCs w:val="22"/>
          <w:lang w:val="en-US"/>
        </w:rPr>
        <w:t>and</w:t>
      </w:r>
      <w:r w:rsidR="00B141E1" w:rsidRPr="00B14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141E1">
        <w:rPr>
          <w:rFonts w:ascii="Arial" w:hAnsi="Arial" w:cs="Arial"/>
          <w:i/>
          <w:sz w:val="22"/>
          <w:szCs w:val="22"/>
          <w:lang w:val="en-US"/>
        </w:rPr>
        <w:t>assembly</w:t>
      </w:r>
      <w:r w:rsidR="00B141E1" w:rsidRPr="00B14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141E1">
        <w:rPr>
          <w:rFonts w:ascii="Arial" w:hAnsi="Arial" w:cs="Arial"/>
          <w:i/>
          <w:sz w:val="22"/>
          <w:szCs w:val="22"/>
          <w:lang w:val="en-US"/>
        </w:rPr>
        <w:t>works</w:t>
      </w:r>
    </w:p>
    <w:p w:rsidR="00EA1ACF" w:rsidRPr="00B141E1" w:rsidRDefault="00EA1ACF" w:rsidP="00EA1ACF">
      <w:pPr>
        <w:jc w:val="left"/>
        <w:rPr>
          <w:rFonts w:ascii="Arial" w:hAnsi="Arial" w:cs="Arial"/>
          <w:i/>
          <w:sz w:val="22"/>
          <w:szCs w:val="22"/>
          <w:lang w:val="en-US"/>
        </w:rPr>
      </w:pPr>
    </w:p>
    <w:p w:rsidR="00EA1ACF" w:rsidRPr="003F31F4" w:rsidRDefault="003F31F4" w:rsidP="00EA1ACF">
      <w:pPr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Additional</w:t>
      </w:r>
      <w:r w:rsidRPr="003F31F4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terms</w:t>
      </w:r>
      <w:r w:rsidR="00EA1ACF" w:rsidRPr="003F31F4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№2 </w:t>
      </w:r>
      <w:r>
        <w:rPr>
          <w:rFonts w:ascii="Arial" w:hAnsi="Arial" w:cs="Arial"/>
          <w:i/>
          <w:sz w:val="22"/>
          <w:szCs w:val="22"/>
          <w:lang w:val="en-US"/>
        </w:rPr>
        <w:t>of</w:t>
      </w:r>
      <w:r w:rsidRPr="003F31F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insurance of</w:t>
      </w:r>
      <w:r w:rsidR="00EA1ACF" w:rsidRPr="003F31F4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-US"/>
        </w:rPr>
        <w:t>postrun</w:t>
      </w:r>
      <w:proofErr w:type="spellEnd"/>
      <w:r>
        <w:rPr>
          <w:rFonts w:ascii="Arial" w:hAnsi="Arial" w:cs="Arial"/>
          <w:i/>
          <w:sz w:val="22"/>
          <w:szCs w:val="22"/>
          <w:lang w:val="en-US"/>
        </w:rPr>
        <w:t xml:space="preserve"> warranty obligations </w:t>
      </w:r>
    </w:p>
    <w:p w:rsidR="00EA1ACF" w:rsidRPr="003F31F4" w:rsidRDefault="00EA1ACF" w:rsidP="00EA1ACF">
      <w:pPr>
        <w:rPr>
          <w:rFonts w:ascii="Arial" w:hAnsi="Arial" w:cs="Arial"/>
          <w:i/>
          <w:sz w:val="22"/>
          <w:szCs w:val="22"/>
          <w:lang w:val="en-US"/>
        </w:rPr>
      </w:pPr>
    </w:p>
    <w:p w:rsidR="00EA1ACF" w:rsidRPr="003F31F4" w:rsidRDefault="003F31F4" w:rsidP="00EA1ACF">
      <w:pPr>
        <w:jc w:val="left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Additional</w:t>
      </w:r>
      <w:r w:rsidRPr="003F31F4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terms</w:t>
      </w:r>
      <w:r w:rsidR="00EA1ACF" w:rsidRPr="003F31F4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№3 </w:t>
      </w:r>
      <w:r>
        <w:rPr>
          <w:rFonts w:ascii="Arial" w:hAnsi="Arial" w:cs="Arial"/>
          <w:i/>
          <w:sz w:val="22"/>
          <w:szCs w:val="22"/>
          <w:lang w:val="en-US"/>
        </w:rPr>
        <w:t>of</w:t>
      </w:r>
      <w:r w:rsidRPr="003F31F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insurance</w:t>
      </w:r>
      <w:r w:rsidRPr="003F31F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of</w:t>
      </w:r>
      <w:r w:rsidR="00EA1ACF" w:rsidRPr="003F31F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loss occurrence as a result of</w:t>
      </w:r>
      <w:r w:rsidR="00EA1ACF" w:rsidRPr="003F31F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8348F3">
        <w:rPr>
          <w:rFonts w:ascii="Arial" w:hAnsi="Arial" w:cs="Arial"/>
          <w:i/>
          <w:sz w:val="22"/>
          <w:szCs w:val="22"/>
          <w:lang w:val="en-US"/>
        </w:rPr>
        <w:t>detention of completion</w:t>
      </w:r>
      <w:r w:rsidR="00EA1ACF" w:rsidRPr="003F31F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8348F3">
        <w:rPr>
          <w:rFonts w:ascii="Arial" w:hAnsi="Arial" w:cs="Arial"/>
          <w:i/>
          <w:sz w:val="22"/>
          <w:szCs w:val="22"/>
          <w:lang w:val="en-US"/>
        </w:rPr>
        <w:t>of objects of construction and assembly works</w:t>
      </w:r>
    </w:p>
    <w:p w:rsidR="00EA1ACF" w:rsidRPr="003F31F4" w:rsidRDefault="00EA1ACF" w:rsidP="00EA1ACF">
      <w:pPr>
        <w:rPr>
          <w:rFonts w:ascii="Arial" w:hAnsi="Arial"/>
          <w:i/>
          <w:snapToGrid w:val="0"/>
          <w:color w:val="000000"/>
          <w:sz w:val="22"/>
          <w:szCs w:val="22"/>
          <w:lang w:val="en-US"/>
        </w:rPr>
      </w:pPr>
    </w:p>
    <w:p w:rsidR="00EA1ACF" w:rsidRPr="0073205F" w:rsidRDefault="00A45FF9" w:rsidP="00EA1ACF">
      <w:pPr>
        <w:rPr>
          <w:rFonts w:ascii="Arial" w:hAnsi="Arial"/>
          <w:i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Exceptions</w:t>
      </w:r>
      <w:r w:rsidR="00EA1ACF" w:rsidRPr="0073205F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, </w:t>
      </w:r>
      <w:r w:rsidR="00861059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stating</w:t>
      </w:r>
      <w:r w:rsidR="00EA1ACF" w:rsidRPr="0073205F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</w:t>
      </w:r>
      <w:r w:rsidR="0073205F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insurance in cases not mentioned in insurance regulations and additional terms.</w:t>
      </w:r>
    </w:p>
    <w:p w:rsidR="00EA1ACF" w:rsidRPr="0073205F" w:rsidRDefault="00EA1ACF" w:rsidP="00EA1ACF">
      <w:pPr>
        <w:rPr>
          <w:rFonts w:ascii="Arial" w:hAnsi="Arial"/>
          <w:i/>
          <w:snapToGrid w:val="0"/>
          <w:color w:val="000000"/>
          <w:sz w:val="22"/>
          <w:szCs w:val="22"/>
          <w:lang w:val="en-US"/>
        </w:rPr>
      </w:pPr>
    </w:p>
    <w:p w:rsidR="00EA1ACF" w:rsidRPr="0073205F" w:rsidRDefault="00A45FF9" w:rsidP="00EA1ACF">
      <w:pPr>
        <w:rPr>
          <w:rFonts w:ascii="Arial" w:hAnsi="Arial"/>
          <w:i/>
          <w:snapToGrid w:val="0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Exceptions</w:t>
      </w:r>
      <w:r w:rsidR="00EA1ACF" w:rsidRPr="0073205F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, </w:t>
      </w:r>
      <w:r w:rsidR="00861059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stating</w:t>
      </w:r>
      <w:r w:rsidR="00EA1ACF" w:rsidRPr="0073205F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 xml:space="preserve"> </w:t>
      </w:r>
      <w:r w:rsidR="0073205F">
        <w:rPr>
          <w:rFonts w:ascii="Arial" w:hAnsi="Arial"/>
          <w:i/>
          <w:snapToGrid w:val="0"/>
          <w:color w:val="000000"/>
          <w:sz w:val="22"/>
          <w:szCs w:val="22"/>
          <w:lang w:val="en-US"/>
        </w:rPr>
        <w:t>extension of insurance coverage.</w:t>
      </w:r>
      <w:proofErr w:type="gramEnd"/>
    </w:p>
    <w:p w:rsidR="00D43D72" w:rsidRPr="008D276A" w:rsidRDefault="00861059" w:rsidP="008D276A">
      <w:pPr>
        <w:widowControl w:val="0"/>
        <w:tabs>
          <w:tab w:val="left" w:pos="1535"/>
          <w:tab w:val="center" w:pos="4819"/>
        </w:tabs>
        <w:spacing w:line="240" w:lineRule="atLeast"/>
        <w:jc w:val="lef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lang w:val="en-US"/>
        </w:rPr>
        <w:tab/>
      </w:r>
      <w:r w:rsidR="00970B2F" w:rsidRPr="0073205F">
        <w:rPr>
          <w:rFonts w:ascii="Arial" w:hAnsi="Arial" w:cs="Arial"/>
          <w:lang w:val="en-US"/>
        </w:rPr>
        <w:br w:type="page"/>
      </w:r>
    </w:p>
    <w:tbl>
      <w:tblPr>
        <w:tblStyle w:val="afd"/>
        <w:tblW w:w="0" w:type="auto"/>
        <w:tblLook w:val="04A0"/>
      </w:tblPr>
      <w:tblGrid>
        <w:gridCol w:w="4927"/>
        <w:gridCol w:w="4928"/>
      </w:tblGrid>
      <w:tr w:rsidR="0050575E" w:rsidRPr="00116A78" w:rsidTr="0050575E">
        <w:tc>
          <w:tcPr>
            <w:tcW w:w="4927" w:type="dxa"/>
          </w:tcPr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lastRenderedPageBreak/>
              <w:t xml:space="preserve">1. </w:t>
            </w:r>
            <w:r w:rsidRPr="0050575E">
              <w:rPr>
                <w:rFonts w:ascii="Arial" w:hAnsi="Arial" w:cs="Arial"/>
                <w:lang w:val="en-US"/>
              </w:rPr>
              <w:t>GENERAL</w:t>
            </w:r>
            <w:r w:rsidRPr="0050575E">
              <w:rPr>
                <w:rFonts w:ascii="Arial" w:hAnsi="Arial" w:cs="Arial"/>
              </w:rPr>
              <w:t xml:space="preserve"> </w:t>
            </w:r>
            <w:r w:rsidRPr="0050575E">
              <w:rPr>
                <w:rFonts w:ascii="Arial" w:hAnsi="Arial" w:cs="Arial"/>
                <w:lang w:val="en-US"/>
              </w:rPr>
              <w:t>PROVISIONS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1.1.</w:t>
            </w:r>
            <w:r w:rsidRPr="0050575E">
              <w:rPr>
                <w:rFonts w:ascii="Arial" w:hAnsi="Arial" w:cs="Arial"/>
              </w:rPr>
              <w:tab/>
              <w:t xml:space="preserve"> </w:t>
            </w:r>
            <w:proofErr w:type="gramStart"/>
            <w:r w:rsidRPr="0050575E">
              <w:rPr>
                <w:rFonts w:ascii="Arial" w:hAnsi="Arial" w:cs="Arial"/>
              </w:rPr>
              <w:t xml:space="preserve">Настоящие Правила страхования строительно-монтажных работ (далее по тексту — Правила) в соответствии с действующим законодательством Российской Федерации регулируют отношения, возникающие между ООО СК «ВТБ Страхование» (далее — Страховщик) и юридическими лицами, лицами, зарегистрированными в качестве индивидуального предпринимателя, дееспособными физическими лицами (далее по тексту — Страхователи, лица, ответственность которых застрахована) по поводу страхования строительно-монтажных работ, гражданской ответственности, </w:t>
            </w:r>
            <w:proofErr w:type="spellStart"/>
            <w:r w:rsidRPr="0050575E">
              <w:rPr>
                <w:rFonts w:ascii="Arial" w:hAnsi="Arial" w:cs="Arial"/>
              </w:rPr>
              <w:t>послепусковых</w:t>
            </w:r>
            <w:proofErr w:type="spellEnd"/>
            <w:r w:rsidRPr="0050575E">
              <w:rPr>
                <w:rFonts w:ascii="Arial" w:hAnsi="Arial" w:cs="Arial"/>
              </w:rPr>
              <w:t xml:space="preserve"> гарантийных обязательств и возникновения убытков вследствие</w:t>
            </w:r>
            <w:proofErr w:type="gramEnd"/>
            <w:r w:rsidRPr="0050575E">
              <w:rPr>
                <w:rFonts w:ascii="Arial" w:hAnsi="Arial" w:cs="Arial"/>
              </w:rPr>
              <w:t xml:space="preserve"> задержки сдачи в эксплуатацию объектов строительно-монтажных работ. Далее по тексту настоящих Правил </w:t>
            </w:r>
            <w:proofErr w:type="gramStart"/>
            <w:r w:rsidRPr="0050575E">
              <w:rPr>
                <w:rFonts w:ascii="Arial" w:hAnsi="Arial" w:cs="Arial"/>
              </w:rPr>
              <w:t>Страховщик</w:t>
            </w:r>
            <w:proofErr w:type="gramEnd"/>
            <w:r w:rsidRPr="0050575E">
              <w:rPr>
                <w:rFonts w:ascii="Arial" w:hAnsi="Arial" w:cs="Arial"/>
              </w:rPr>
              <w:t xml:space="preserve"> и Страхователь могут по отдельности именоваться как «сторона», а совместно — «стороны».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1.3.</w:t>
            </w:r>
            <w:r w:rsidRPr="0050575E">
              <w:rPr>
                <w:rFonts w:ascii="Arial" w:hAnsi="Arial" w:cs="Arial"/>
              </w:rPr>
              <w:tab/>
              <w:t>Настоящие Правила являются неотъемлемой и составной частью договора страхования, заключенного между Страхователем и Страховщиком, и считаются совокупной частью условий договора страхования.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1.4.</w:t>
            </w:r>
            <w:r w:rsidRPr="0050575E">
              <w:rPr>
                <w:rFonts w:ascii="Arial" w:hAnsi="Arial" w:cs="Arial"/>
              </w:rPr>
              <w:tab/>
              <w:t>Заключение договора страхования на условиях настоящих Правил означает безусловное согласие сторон со всеми без исключения их положениями.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1.5.</w:t>
            </w:r>
            <w:r w:rsidRPr="0050575E">
              <w:rPr>
                <w:rFonts w:ascii="Arial" w:hAnsi="Arial" w:cs="Arial"/>
              </w:rPr>
              <w:tab/>
              <w:t xml:space="preserve">При заключении договора страхования положения, содержащиеся в настоящих Правилах, могут быть изменены, исключены или дополнены, при условии, что такие изменения, исключения или дополнения не противоречат законодательству, действующему на дату достижения сторонами соответствующего соглашения. В частности, Страховщик и Страхователь также вправе договориться об изменении объема страховой защиты, предусмотренного в соответствующих разделах настоящих Правил, в соответствии с перечнем оговорок, в том числе приведенных в Приложении 4–5 к настоящим Правилам, </w:t>
            </w:r>
            <w:proofErr w:type="gramStart"/>
            <w:r w:rsidRPr="0050575E">
              <w:rPr>
                <w:rFonts w:ascii="Arial" w:hAnsi="Arial" w:cs="Arial"/>
              </w:rPr>
              <w:t>но</w:t>
            </w:r>
            <w:proofErr w:type="gramEnd"/>
            <w:r w:rsidRPr="0050575E">
              <w:rPr>
                <w:rFonts w:ascii="Arial" w:hAnsi="Arial" w:cs="Arial"/>
              </w:rPr>
              <w:t xml:space="preserve"> не ограничиваясь ими. Оговорки из указанных Приложений считаются включенными в число согласованных условий договора страхования, если они приведены в его тексте. 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</w:t>
            </w:r>
            <w:r w:rsidRPr="0050575E">
              <w:rPr>
                <w:rFonts w:ascii="Arial" w:hAnsi="Arial" w:cs="Arial"/>
              </w:rPr>
              <w:tab/>
              <w:t>Настоящими Правилами устанавливаются определения терминов и понятий, используемых и употребляемых в договоре страхования.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1.6.1.</w:t>
            </w:r>
            <w:r w:rsidRPr="0050575E">
              <w:rPr>
                <w:rFonts w:ascii="Arial" w:hAnsi="Arial" w:cs="Arial"/>
              </w:rPr>
              <w:tab/>
              <w:t>гибель (уничтожение) имущества — безвозвратная утрата имуществом свойств и ценности, которые нецелесообразно или технически невозможно восстановить путем выполнения ремонта или стоимость ремонта требует финансирования в размере, равном или превышающем действительную стоимость застрахованного имущества на момент страхового случая;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1.6.2.</w:t>
            </w:r>
            <w:r w:rsidRPr="0050575E">
              <w:rPr>
                <w:rFonts w:ascii="Arial" w:hAnsi="Arial" w:cs="Arial"/>
              </w:rPr>
              <w:tab/>
              <w:t xml:space="preserve">лимит страхового возмещения — ограничение максимально возможной суммы </w:t>
            </w:r>
            <w:r w:rsidRPr="0050575E">
              <w:rPr>
                <w:rFonts w:ascii="Arial" w:hAnsi="Arial" w:cs="Arial"/>
              </w:rPr>
              <w:lastRenderedPageBreak/>
              <w:t>выплаты страхового возмещения, установленное по соглашению Сторон в пределах, не превышающих страховую сумму. Стороны вправе для обозначения лимита страхового возмещения использовать в договорах страхования, заключаемых на условиях настоящих Правил, также термин «лимит ответственности». В случае использования термина «лимит ответственности» в отношении него действуют все положения настоящих Правил и договора, действующие в отношении лимитов страхового возмещения;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1.6.3.</w:t>
            </w:r>
            <w:r w:rsidRPr="0050575E">
              <w:rPr>
                <w:rFonts w:ascii="Arial" w:hAnsi="Arial" w:cs="Arial"/>
              </w:rPr>
              <w:tab/>
              <w:t>лицо, действующее умышленно — лицо, которое осознавало опасность своих действий (бездействия), предвидело возможность наступления страхового случая, желало или сознательно допускало наступление страхового случая, либо относилось к этому безразлично;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1.6.4.</w:t>
            </w:r>
            <w:r w:rsidRPr="0050575E">
              <w:rPr>
                <w:rFonts w:ascii="Arial" w:hAnsi="Arial" w:cs="Arial"/>
              </w:rPr>
              <w:tab/>
              <w:t>ответственность — гражданская ответственность Страхователя (лица, ответственность которого застрахована), которая наступает вследствие причинения вреда жизни, здоровью или имуществу третьих лиц в процессе осуществления (выполнения) строительно-монтажных работ;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1.6.5.</w:t>
            </w:r>
            <w:r w:rsidRPr="0050575E">
              <w:rPr>
                <w:rFonts w:ascii="Arial" w:hAnsi="Arial" w:cs="Arial"/>
              </w:rPr>
              <w:tab/>
              <w:t>период полного прекращения работ — прекращение всех контрактных работ и/или консервация объекта строительства и монтажа на неопределенное время, но не менее 3 (трех) месяцев, при прекращении финансирования или по иным причинам;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1.6.6.</w:t>
            </w:r>
            <w:r w:rsidRPr="0050575E">
              <w:rPr>
                <w:rFonts w:ascii="Arial" w:hAnsi="Arial" w:cs="Arial"/>
              </w:rPr>
              <w:tab/>
              <w:t xml:space="preserve">период частичного прекращения работ — период (от 10 (десяти) дней до 3 (трех) месяцев) не предусмотренного планом-графиком проведения работ временного приостановления строительно-монтажных работ, вызванный приостановлением финансирования или </w:t>
            </w:r>
            <w:proofErr w:type="spellStart"/>
            <w:r w:rsidRPr="0050575E">
              <w:rPr>
                <w:rFonts w:ascii="Arial" w:hAnsi="Arial" w:cs="Arial"/>
              </w:rPr>
              <w:t>перепроектированием</w:t>
            </w:r>
            <w:proofErr w:type="spellEnd"/>
            <w:r w:rsidRPr="0050575E">
              <w:rPr>
                <w:rFonts w:ascii="Arial" w:hAnsi="Arial" w:cs="Arial"/>
              </w:rPr>
              <w:t>, приостановлением (отзывом) разрешения на право проведения строительной деятельности, либо иными событиями при отсутствии достаточной экономической или технологической обоснованности приостановления строительно-монтажных работ. Прекращение работ на период выходных и праздничных дней не считается частичным прекращением работ.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1.6.7.</w:t>
            </w:r>
            <w:r w:rsidRPr="0050575E">
              <w:rPr>
                <w:rFonts w:ascii="Arial" w:hAnsi="Arial" w:cs="Arial"/>
              </w:rPr>
              <w:tab/>
              <w:t>повреждение имущества — утрата имуществом свойств и ценности, которые возможно восстановить путем выполнения ремонта, стоимость которого не превышает действительную стоимость застрахованного имущества;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1.6.8.</w:t>
            </w:r>
            <w:r w:rsidRPr="0050575E">
              <w:rPr>
                <w:rFonts w:ascii="Arial" w:hAnsi="Arial" w:cs="Arial"/>
              </w:rPr>
              <w:tab/>
              <w:t>строительная площадка (или стройплощадка) – переданный заказчиком генеральному</w:t>
            </w:r>
            <w:proofErr w:type="gramStart"/>
            <w:r w:rsidRPr="0050575E">
              <w:rPr>
                <w:rFonts w:ascii="Arial" w:hAnsi="Arial" w:cs="Arial"/>
              </w:rPr>
              <w:t xml:space="preserve"> (-</w:t>
            </w:r>
            <w:proofErr w:type="spellStart"/>
            <w:proofErr w:type="gramEnd"/>
            <w:r w:rsidRPr="0050575E">
              <w:rPr>
                <w:rFonts w:ascii="Arial" w:hAnsi="Arial" w:cs="Arial"/>
              </w:rPr>
              <w:t>ым</w:t>
            </w:r>
            <w:proofErr w:type="spellEnd"/>
            <w:r w:rsidRPr="0050575E">
              <w:rPr>
                <w:rFonts w:ascii="Arial" w:hAnsi="Arial" w:cs="Arial"/>
              </w:rPr>
              <w:t>) подрядчику (-</w:t>
            </w:r>
            <w:proofErr w:type="spellStart"/>
            <w:r w:rsidRPr="0050575E">
              <w:rPr>
                <w:rFonts w:ascii="Arial" w:hAnsi="Arial" w:cs="Arial"/>
              </w:rPr>
              <w:t>ам</w:t>
            </w:r>
            <w:proofErr w:type="spellEnd"/>
            <w:r w:rsidRPr="0050575E">
              <w:rPr>
                <w:rFonts w:ascii="Arial" w:hAnsi="Arial" w:cs="Arial"/>
              </w:rPr>
              <w:t>) по акту на период выполнения работ земельный участок, а также прилегающие к нему иные территории, на которых производится строительство объекта и/или размещаются необходимые для строительства материалы, механизмы, инвентарь, оборудование, сооружения и службы;</w:t>
            </w:r>
          </w:p>
          <w:p w:rsidR="0050575E" w:rsidRPr="0050575E" w:rsidRDefault="0050575E" w:rsidP="0050575E">
            <w:pPr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1.6.9.</w:t>
            </w:r>
            <w:r w:rsidRPr="0050575E">
              <w:rPr>
                <w:rFonts w:ascii="Arial" w:hAnsi="Arial" w:cs="Arial"/>
              </w:rPr>
              <w:tab/>
              <w:t>франшиза — часть ущерба, исключаемая из суммы страхового возмещения в размерах и порядке, установленном договором страхования.</w:t>
            </w:r>
          </w:p>
        </w:tc>
        <w:tc>
          <w:tcPr>
            <w:tcW w:w="4928" w:type="dxa"/>
          </w:tcPr>
          <w:p w:rsidR="00752CB8" w:rsidRPr="00116A78" w:rsidRDefault="00752CB8" w:rsidP="007944FE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116A78">
              <w:rPr>
                <w:rFonts w:ascii="Arial" w:hAnsi="Arial" w:cs="Arial"/>
                <w:lang w:val="en-US"/>
              </w:rPr>
              <w:lastRenderedPageBreak/>
              <w:t xml:space="preserve">1. </w:t>
            </w:r>
            <w:r>
              <w:rPr>
                <w:rFonts w:ascii="Arial" w:hAnsi="Arial" w:cs="Arial"/>
                <w:lang w:val="en-US"/>
              </w:rPr>
              <w:t>GENERAL</w:t>
            </w:r>
            <w:r w:rsidRPr="00116A7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PROVISIONS</w:t>
            </w:r>
            <w:r w:rsidRPr="00116A78">
              <w:rPr>
                <w:rFonts w:ascii="Arial" w:hAnsi="Arial" w:cs="Arial"/>
                <w:lang w:val="en-US"/>
              </w:rPr>
              <w:t>.</w:t>
            </w:r>
          </w:p>
          <w:p w:rsidR="00752CB8" w:rsidRDefault="00752CB8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1.1. The </w:t>
            </w:r>
            <w:r w:rsidR="002534F1">
              <w:rPr>
                <w:rFonts w:ascii="Arial" w:hAnsi="Arial" w:cs="Arial"/>
                <w:lang w:val="en-US"/>
              </w:rPr>
              <w:t>current</w:t>
            </w:r>
            <w:r>
              <w:rPr>
                <w:rFonts w:ascii="Arial" w:hAnsi="Arial" w:cs="Arial"/>
                <w:lang w:val="en-US"/>
              </w:rPr>
              <w:t xml:space="preserve"> Insurance regulations of construction and assembly works </w:t>
            </w:r>
            <w:r w:rsidRPr="00752CB8">
              <w:rPr>
                <w:rFonts w:ascii="Arial" w:hAnsi="Arial" w:cs="Arial"/>
                <w:lang w:val="en-US"/>
              </w:rPr>
              <w:t xml:space="preserve">(hereinafter - </w:t>
            </w:r>
            <w:r>
              <w:rPr>
                <w:rFonts w:ascii="Arial" w:hAnsi="Arial" w:cs="Arial"/>
                <w:lang w:val="en-US"/>
              </w:rPr>
              <w:t>Regulations</w:t>
            </w:r>
            <w:r w:rsidRPr="00752CB8">
              <w:rPr>
                <w:rFonts w:ascii="Arial" w:hAnsi="Arial" w:cs="Arial"/>
                <w:lang w:val="en-US"/>
              </w:rPr>
              <w:t xml:space="preserve">) in accordance with the current legislation of the Russian Federation regulate the relations arising between LLC IC "VTB Insurance" (hereinafter - the Insurer) and legal </w:t>
            </w:r>
            <w:r w:rsidR="004D3554">
              <w:rPr>
                <w:rFonts w:ascii="Arial" w:hAnsi="Arial" w:cs="Arial"/>
                <w:lang w:val="en-US"/>
              </w:rPr>
              <w:t>entities</w:t>
            </w:r>
            <w:r w:rsidRPr="00752CB8">
              <w:rPr>
                <w:rFonts w:ascii="Arial" w:hAnsi="Arial" w:cs="Arial"/>
                <w:lang w:val="en-US"/>
              </w:rPr>
              <w:t xml:space="preserve">, entities registered as individual entrepreneurs, </w:t>
            </w:r>
            <w:r w:rsidR="00C700CD">
              <w:rPr>
                <w:rFonts w:ascii="Arial" w:hAnsi="Arial" w:cs="Arial"/>
                <w:lang w:val="en-US"/>
              </w:rPr>
              <w:t>legally capable</w:t>
            </w:r>
            <w:r w:rsidRPr="00752CB8">
              <w:rPr>
                <w:rFonts w:ascii="Arial" w:hAnsi="Arial" w:cs="Arial"/>
                <w:lang w:val="en-US"/>
              </w:rPr>
              <w:t xml:space="preserve"> natural persons (hereinafter - </w:t>
            </w:r>
            <w:r w:rsidR="003769E3">
              <w:rPr>
                <w:rFonts w:ascii="Arial" w:hAnsi="Arial" w:cs="Arial"/>
                <w:lang w:val="en-US"/>
              </w:rPr>
              <w:t>Insurants</w:t>
            </w:r>
            <w:r w:rsidRPr="00752CB8">
              <w:rPr>
                <w:rFonts w:ascii="Arial" w:hAnsi="Arial" w:cs="Arial"/>
                <w:lang w:val="en-US"/>
              </w:rPr>
              <w:t xml:space="preserve">, persons whose liability is insured) concerning insurance of construction and </w:t>
            </w:r>
            <w:r w:rsidR="00C6495B">
              <w:rPr>
                <w:rFonts w:ascii="Arial" w:hAnsi="Arial" w:cs="Arial"/>
                <w:lang w:val="en-US"/>
              </w:rPr>
              <w:t>assembly</w:t>
            </w:r>
            <w:r w:rsidRPr="00752CB8">
              <w:rPr>
                <w:rFonts w:ascii="Arial" w:hAnsi="Arial" w:cs="Arial"/>
                <w:lang w:val="en-US"/>
              </w:rPr>
              <w:t xml:space="preserve"> works, civil liability, </w:t>
            </w:r>
            <w:proofErr w:type="spellStart"/>
            <w:r w:rsidR="00C6495B">
              <w:rPr>
                <w:rFonts w:ascii="Arial" w:hAnsi="Arial" w:cs="Arial"/>
                <w:lang w:val="en-US"/>
              </w:rPr>
              <w:t>postrun</w:t>
            </w:r>
            <w:proofErr w:type="spellEnd"/>
            <w:r w:rsidR="00C6495B">
              <w:rPr>
                <w:rFonts w:ascii="Arial" w:hAnsi="Arial" w:cs="Arial"/>
                <w:lang w:val="en-US"/>
              </w:rPr>
              <w:t xml:space="preserve"> warranty obligations and loss </w:t>
            </w:r>
            <w:proofErr w:type="spellStart"/>
            <w:r w:rsidR="00C6495B">
              <w:rPr>
                <w:rFonts w:ascii="Arial" w:hAnsi="Arial" w:cs="Arial"/>
                <w:lang w:val="en-US"/>
              </w:rPr>
              <w:t>occurance</w:t>
            </w:r>
            <w:proofErr w:type="spellEnd"/>
            <w:r w:rsidRPr="00752CB8">
              <w:rPr>
                <w:rFonts w:ascii="Arial" w:hAnsi="Arial" w:cs="Arial"/>
                <w:lang w:val="en-US"/>
              </w:rPr>
              <w:t xml:space="preserve"> due to </w:t>
            </w:r>
            <w:proofErr w:type="spellStart"/>
            <w:r w:rsidR="00C6495B">
              <w:rPr>
                <w:rFonts w:ascii="Arial" w:hAnsi="Arial" w:cs="Arial"/>
                <w:lang w:val="en-US"/>
              </w:rPr>
              <w:t>detetion</w:t>
            </w:r>
            <w:proofErr w:type="spellEnd"/>
            <w:r w:rsidR="00C6495B">
              <w:rPr>
                <w:rFonts w:ascii="Arial" w:hAnsi="Arial" w:cs="Arial"/>
                <w:lang w:val="en-US"/>
              </w:rPr>
              <w:t xml:space="preserve"> of completion of objects of</w:t>
            </w:r>
            <w:r w:rsidRPr="00752CB8">
              <w:rPr>
                <w:rFonts w:ascii="Arial" w:hAnsi="Arial" w:cs="Arial"/>
                <w:lang w:val="en-US"/>
              </w:rPr>
              <w:t xml:space="preserve"> construction and </w:t>
            </w:r>
            <w:r w:rsidR="00C6495B">
              <w:rPr>
                <w:rFonts w:ascii="Arial" w:hAnsi="Arial" w:cs="Arial"/>
                <w:lang w:val="en-US"/>
              </w:rPr>
              <w:t>assembly</w:t>
            </w:r>
            <w:r w:rsidRPr="00752CB8">
              <w:rPr>
                <w:rFonts w:ascii="Arial" w:hAnsi="Arial" w:cs="Arial"/>
                <w:lang w:val="en-US"/>
              </w:rPr>
              <w:t xml:space="preserve"> works. </w:t>
            </w:r>
            <w:r w:rsidR="003769E3">
              <w:rPr>
                <w:rFonts w:ascii="Arial" w:hAnsi="Arial" w:cs="Arial"/>
                <w:lang w:val="en-US"/>
              </w:rPr>
              <w:t>H</w:t>
            </w:r>
            <w:r w:rsidR="00C6495B" w:rsidRPr="00C6495B">
              <w:rPr>
                <w:rFonts w:ascii="Arial" w:hAnsi="Arial" w:cs="Arial"/>
                <w:lang w:val="en-US"/>
              </w:rPr>
              <w:t>ereinafter referred to as</w:t>
            </w:r>
            <w:r w:rsidR="00C6495B">
              <w:rPr>
                <w:rFonts w:ascii="Arial" w:hAnsi="Arial" w:cs="Arial"/>
                <w:lang w:val="en-US"/>
              </w:rPr>
              <w:t xml:space="preserve"> Regulations the</w:t>
            </w:r>
            <w:r w:rsidRPr="00752CB8">
              <w:rPr>
                <w:rFonts w:ascii="Arial" w:hAnsi="Arial" w:cs="Arial"/>
                <w:lang w:val="en-US"/>
              </w:rPr>
              <w:t xml:space="preserve"> Insurer and the </w:t>
            </w:r>
            <w:r w:rsidR="003769E3">
              <w:rPr>
                <w:rFonts w:ascii="Arial" w:hAnsi="Arial" w:cs="Arial"/>
                <w:lang w:val="en-US"/>
              </w:rPr>
              <w:t>Insurant</w:t>
            </w:r>
            <w:r w:rsidRPr="00752CB8">
              <w:rPr>
                <w:rFonts w:ascii="Arial" w:hAnsi="Arial" w:cs="Arial"/>
                <w:lang w:val="en-US"/>
              </w:rPr>
              <w:t xml:space="preserve"> </w:t>
            </w:r>
            <w:r w:rsidR="003769E3">
              <w:rPr>
                <w:rFonts w:ascii="Arial" w:hAnsi="Arial" w:cs="Arial"/>
                <w:lang w:val="en-US"/>
              </w:rPr>
              <w:t>can</w:t>
            </w:r>
            <w:r w:rsidRPr="00752CB8">
              <w:rPr>
                <w:rFonts w:ascii="Arial" w:hAnsi="Arial" w:cs="Arial"/>
                <w:lang w:val="en-US"/>
              </w:rPr>
              <w:t xml:space="preserve"> be </w:t>
            </w:r>
            <w:r w:rsidR="003769E3">
              <w:rPr>
                <w:rFonts w:ascii="Arial" w:hAnsi="Arial" w:cs="Arial"/>
                <w:lang w:val="en-US"/>
              </w:rPr>
              <w:t>referred to individually as a "p</w:t>
            </w:r>
            <w:r w:rsidRPr="00752CB8">
              <w:rPr>
                <w:rFonts w:ascii="Arial" w:hAnsi="Arial" w:cs="Arial"/>
                <w:lang w:val="en-US"/>
              </w:rPr>
              <w:t xml:space="preserve">arty" </w:t>
            </w:r>
            <w:r w:rsidR="003769E3">
              <w:rPr>
                <w:rFonts w:ascii="Arial" w:hAnsi="Arial" w:cs="Arial"/>
                <w:lang w:val="en-US"/>
              </w:rPr>
              <w:t>or</w:t>
            </w:r>
            <w:r w:rsidRPr="00752CB8">
              <w:rPr>
                <w:rFonts w:ascii="Arial" w:hAnsi="Arial" w:cs="Arial"/>
                <w:lang w:val="en-US"/>
              </w:rPr>
              <w:t xml:space="preserve"> together - "the parties".</w:t>
            </w:r>
          </w:p>
          <w:p w:rsidR="003769E3" w:rsidRDefault="003769E3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769E3" w:rsidRDefault="003769E3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769E3" w:rsidRDefault="003769E3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769E3" w:rsidRDefault="003769E3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769E3" w:rsidRPr="003769E3" w:rsidRDefault="003769E3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3769E3">
              <w:rPr>
                <w:rFonts w:ascii="Arial" w:hAnsi="Arial" w:cs="Arial"/>
                <w:lang w:val="en-US"/>
              </w:rPr>
              <w:t xml:space="preserve">1.3. </w:t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="002534F1">
              <w:rPr>
                <w:rFonts w:ascii="Arial" w:hAnsi="Arial" w:cs="Arial"/>
                <w:lang w:val="en-US"/>
              </w:rPr>
              <w:t>current</w:t>
            </w:r>
            <w:r>
              <w:rPr>
                <w:rFonts w:ascii="Arial" w:hAnsi="Arial" w:cs="Arial"/>
                <w:lang w:val="en-US"/>
              </w:rPr>
              <w:t xml:space="preserve"> Regulations</w:t>
            </w:r>
            <w:r w:rsidRPr="003769E3">
              <w:rPr>
                <w:rFonts w:ascii="Arial" w:hAnsi="Arial" w:cs="Arial"/>
                <w:lang w:val="en-US"/>
              </w:rPr>
              <w:t xml:space="preserve"> are an essential and integral part of the insurance </w:t>
            </w:r>
            <w:r>
              <w:rPr>
                <w:rFonts w:ascii="Arial" w:hAnsi="Arial" w:cs="Arial"/>
                <w:lang w:val="en-US"/>
              </w:rPr>
              <w:t>agreement</w:t>
            </w:r>
            <w:r w:rsidR="00F12345">
              <w:rPr>
                <w:rFonts w:ascii="Arial" w:hAnsi="Arial" w:cs="Arial"/>
                <w:lang w:val="en-US"/>
              </w:rPr>
              <w:t>,</w:t>
            </w:r>
            <w:r w:rsidRPr="003769E3">
              <w:rPr>
                <w:rFonts w:ascii="Arial" w:hAnsi="Arial" w:cs="Arial"/>
                <w:lang w:val="en-US"/>
              </w:rPr>
              <w:t xml:space="preserve"> concluded between the </w:t>
            </w:r>
            <w:r w:rsidR="00F12345">
              <w:rPr>
                <w:rFonts w:ascii="Arial" w:hAnsi="Arial" w:cs="Arial"/>
                <w:lang w:val="en-US"/>
              </w:rPr>
              <w:t>Insurant</w:t>
            </w:r>
            <w:r w:rsidRPr="003769E3">
              <w:rPr>
                <w:rFonts w:ascii="Arial" w:hAnsi="Arial" w:cs="Arial"/>
                <w:lang w:val="en-US"/>
              </w:rPr>
              <w:t xml:space="preserve"> and the Insurer, and are considered </w:t>
            </w:r>
            <w:r w:rsidR="00F12345">
              <w:rPr>
                <w:rFonts w:ascii="Arial" w:hAnsi="Arial" w:cs="Arial"/>
                <w:lang w:val="en-US"/>
              </w:rPr>
              <w:t xml:space="preserve">a </w:t>
            </w:r>
            <w:r w:rsidRPr="003769E3">
              <w:rPr>
                <w:rFonts w:ascii="Arial" w:hAnsi="Arial" w:cs="Arial"/>
                <w:lang w:val="en-US"/>
              </w:rPr>
              <w:t xml:space="preserve">part of the </w:t>
            </w:r>
            <w:r w:rsidR="00F12345">
              <w:rPr>
                <w:rFonts w:ascii="Arial" w:hAnsi="Arial" w:cs="Arial"/>
                <w:lang w:val="en-US"/>
              </w:rPr>
              <w:t>terms of</w:t>
            </w:r>
            <w:r w:rsidRPr="003769E3">
              <w:rPr>
                <w:rFonts w:ascii="Arial" w:hAnsi="Arial" w:cs="Arial"/>
                <w:lang w:val="en-US"/>
              </w:rPr>
              <w:t xml:space="preserve"> the insurance </w:t>
            </w:r>
            <w:r w:rsidR="00F12345">
              <w:rPr>
                <w:rFonts w:ascii="Arial" w:hAnsi="Arial" w:cs="Arial"/>
                <w:lang w:val="en-US"/>
              </w:rPr>
              <w:t>agreement</w:t>
            </w:r>
            <w:r w:rsidRPr="003769E3">
              <w:rPr>
                <w:rFonts w:ascii="Arial" w:hAnsi="Arial" w:cs="Arial"/>
                <w:lang w:val="en-US"/>
              </w:rPr>
              <w:t>.</w:t>
            </w:r>
          </w:p>
          <w:p w:rsidR="003769E3" w:rsidRDefault="003769E3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3769E3">
              <w:rPr>
                <w:rFonts w:ascii="Arial" w:hAnsi="Arial" w:cs="Arial"/>
                <w:lang w:val="en-US"/>
              </w:rPr>
              <w:t xml:space="preserve">1.4. The conclusion of </w:t>
            </w:r>
            <w:r w:rsidR="00F12345">
              <w:rPr>
                <w:rFonts w:ascii="Arial" w:hAnsi="Arial" w:cs="Arial"/>
                <w:lang w:val="en-US"/>
              </w:rPr>
              <w:t>the</w:t>
            </w:r>
            <w:r w:rsidRPr="003769E3">
              <w:rPr>
                <w:rFonts w:ascii="Arial" w:hAnsi="Arial" w:cs="Arial"/>
                <w:lang w:val="en-US"/>
              </w:rPr>
              <w:t xml:space="preserve"> insurance </w:t>
            </w:r>
            <w:r w:rsidR="00F12345">
              <w:rPr>
                <w:rFonts w:ascii="Arial" w:hAnsi="Arial" w:cs="Arial"/>
                <w:lang w:val="en-US"/>
              </w:rPr>
              <w:t xml:space="preserve">agreement on the terms of the </w:t>
            </w:r>
            <w:r w:rsidR="002534F1">
              <w:rPr>
                <w:rFonts w:ascii="Arial" w:hAnsi="Arial" w:cs="Arial"/>
                <w:lang w:val="en-US"/>
              </w:rPr>
              <w:t>current</w:t>
            </w:r>
            <w:r w:rsidRPr="003769E3">
              <w:rPr>
                <w:rFonts w:ascii="Arial" w:hAnsi="Arial" w:cs="Arial"/>
                <w:lang w:val="en-US"/>
              </w:rPr>
              <w:t xml:space="preserve"> </w:t>
            </w:r>
            <w:r w:rsidR="00F12345">
              <w:rPr>
                <w:rFonts w:ascii="Arial" w:hAnsi="Arial" w:cs="Arial"/>
                <w:lang w:val="en-US"/>
              </w:rPr>
              <w:t>Regulations</w:t>
            </w:r>
            <w:r w:rsidRPr="003769E3">
              <w:rPr>
                <w:rFonts w:ascii="Arial" w:hAnsi="Arial" w:cs="Arial"/>
                <w:lang w:val="en-US"/>
              </w:rPr>
              <w:t xml:space="preserve"> means the unconditional consent of </w:t>
            </w:r>
            <w:r w:rsidR="00F12345">
              <w:rPr>
                <w:rFonts w:ascii="Arial" w:hAnsi="Arial" w:cs="Arial"/>
                <w:lang w:val="en-US"/>
              </w:rPr>
              <w:t>both parties with all, without exception, provisions.</w:t>
            </w:r>
          </w:p>
          <w:p w:rsidR="00F12345" w:rsidRDefault="00F12345" w:rsidP="003769E3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F12345" w:rsidRPr="00F12345" w:rsidRDefault="00F12345" w:rsidP="00F12345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F12345">
              <w:rPr>
                <w:rFonts w:ascii="Arial" w:hAnsi="Arial" w:cs="Arial"/>
                <w:lang w:val="en-US"/>
              </w:rPr>
              <w:t xml:space="preserve">1.5. At the conclusion of the insurance </w:t>
            </w:r>
            <w:r w:rsidR="00747DC5">
              <w:rPr>
                <w:rFonts w:ascii="Arial" w:hAnsi="Arial" w:cs="Arial"/>
                <w:lang w:val="en-US"/>
              </w:rPr>
              <w:t>agreement</w:t>
            </w:r>
            <w:r w:rsidRPr="00F12345">
              <w:rPr>
                <w:rFonts w:ascii="Arial" w:hAnsi="Arial" w:cs="Arial"/>
                <w:lang w:val="en-US"/>
              </w:rPr>
              <w:t xml:space="preserve"> provisions contained in </w:t>
            </w:r>
            <w:r w:rsidR="00747DC5">
              <w:rPr>
                <w:rFonts w:ascii="Arial" w:hAnsi="Arial" w:cs="Arial"/>
                <w:lang w:val="en-US"/>
              </w:rPr>
              <w:t xml:space="preserve">the </w:t>
            </w:r>
            <w:r w:rsidR="002534F1">
              <w:rPr>
                <w:rFonts w:ascii="Arial" w:hAnsi="Arial" w:cs="Arial"/>
                <w:lang w:val="en-US"/>
              </w:rPr>
              <w:t>current</w:t>
            </w:r>
            <w:r w:rsidR="00747DC5">
              <w:rPr>
                <w:rFonts w:ascii="Arial" w:hAnsi="Arial" w:cs="Arial"/>
                <w:lang w:val="en-US"/>
              </w:rPr>
              <w:t xml:space="preserve"> Regulations</w:t>
            </w:r>
            <w:r w:rsidRPr="00F12345">
              <w:rPr>
                <w:rFonts w:ascii="Arial" w:hAnsi="Arial" w:cs="Arial"/>
                <w:lang w:val="en-US"/>
              </w:rPr>
              <w:t xml:space="preserve"> </w:t>
            </w:r>
            <w:r w:rsidR="00A45FF9">
              <w:rPr>
                <w:rFonts w:ascii="Arial" w:hAnsi="Arial" w:cs="Arial"/>
                <w:lang w:val="en-US"/>
              </w:rPr>
              <w:t>can</w:t>
            </w:r>
            <w:r w:rsidRPr="00F12345">
              <w:rPr>
                <w:rFonts w:ascii="Arial" w:hAnsi="Arial" w:cs="Arial"/>
                <w:lang w:val="en-US"/>
              </w:rPr>
              <w:t xml:space="preserve"> be modified, </w:t>
            </w:r>
            <w:r w:rsidR="00A45FF9">
              <w:rPr>
                <w:rFonts w:ascii="Arial" w:hAnsi="Arial" w:cs="Arial"/>
                <w:lang w:val="en-US"/>
              </w:rPr>
              <w:t>exclude</w:t>
            </w:r>
            <w:r w:rsidRPr="00F12345">
              <w:rPr>
                <w:rFonts w:ascii="Arial" w:hAnsi="Arial" w:cs="Arial"/>
                <w:lang w:val="en-US"/>
              </w:rPr>
              <w:t xml:space="preserve"> or added, </w:t>
            </w:r>
            <w:r w:rsidR="00747DC5">
              <w:rPr>
                <w:rFonts w:ascii="Arial" w:hAnsi="Arial" w:cs="Arial"/>
                <w:lang w:val="en-US"/>
              </w:rPr>
              <w:t>on condition</w:t>
            </w:r>
            <w:r w:rsidRPr="00F12345">
              <w:rPr>
                <w:rFonts w:ascii="Arial" w:hAnsi="Arial" w:cs="Arial"/>
                <w:lang w:val="en-US"/>
              </w:rPr>
              <w:t xml:space="preserve"> that such modification</w:t>
            </w:r>
            <w:r w:rsidR="00A45FF9">
              <w:rPr>
                <w:rFonts w:ascii="Arial" w:hAnsi="Arial" w:cs="Arial"/>
                <w:lang w:val="en-US"/>
              </w:rPr>
              <w:t>s</w:t>
            </w:r>
            <w:r w:rsidRPr="00F12345">
              <w:rPr>
                <w:rFonts w:ascii="Arial" w:hAnsi="Arial" w:cs="Arial"/>
                <w:lang w:val="en-US"/>
              </w:rPr>
              <w:t xml:space="preserve">, </w:t>
            </w:r>
            <w:r w:rsidR="00A45FF9">
              <w:rPr>
                <w:rFonts w:ascii="Arial" w:hAnsi="Arial" w:cs="Arial"/>
                <w:lang w:val="en-US"/>
              </w:rPr>
              <w:t>exclusion</w:t>
            </w:r>
            <w:r w:rsidRPr="00F12345">
              <w:rPr>
                <w:rFonts w:ascii="Arial" w:hAnsi="Arial" w:cs="Arial"/>
                <w:lang w:val="en-US"/>
              </w:rPr>
              <w:t xml:space="preserve"> or addition does not contradict the </w:t>
            </w:r>
            <w:r w:rsidR="00A45FF9">
              <w:rPr>
                <w:rFonts w:ascii="Arial" w:hAnsi="Arial" w:cs="Arial"/>
                <w:lang w:val="en-US"/>
              </w:rPr>
              <w:t>legislation</w:t>
            </w:r>
            <w:r w:rsidRPr="00F12345">
              <w:rPr>
                <w:rFonts w:ascii="Arial" w:hAnsi="Arial" w:cs="Arial"/>
                <w:lang w:val="en-US"/>
              </w:rPr>
              <w:t xml:space="preserve"> in force </w:t>
            </w:r>
            <w:r w:rsidR="00A45FF9">
              <w:rPr>
                <w:rFonts w:ascii="Arial" w:hAnsi="Arial" w:cs="Arial"/>
                <w:lang w:val="en-US"/>
              </w:rPr>
              <w:t>on</w:t>
            </w:r>
            <w:r w:rsidRPr="00F12345">
              <w:rPr>
                <w:rFonts w:ascii="Arial" w:hAnsi="Arial" w:cs="Arial"/>
                <w:lang w:val="en-US"/>
              </w:rPr>
              <w:t xml:space="preserve"> the date the parties reach an agreement. In particular, the insurer and the </w:t>
            </w:r>
            <w:r w:rsidR="00A45FF9">
              <w:rPr>
                <w:rFonts w:ascii="Arial" w:hAnsi="Arial" w:cs="Arial"/>
                <w:lang w:val="en-US"/>
              </w:rPr>
              <w:t>Insurant</w:t>
            </w:r>
            <w:r w:rsidRPr="00F12345">
              <w:rPr>
                <w:rFonts w:ascii="Arial" w:hAnsi="Arial" w:cs="Arial"/>
                <w:lang w:val="en-US"/>
              </w:rPr>
              <w:t xml:space="preserve"> </w:t>
            </w:r>
            <w:r w:rsidR="00A45FF9">
              <w:rPr>
                <w:rFonts w:ascii="Arial" w:hAnsi="Arial" w:cs="Arial"/>
                <w:lang w:val="en-US"/>
              </w:rPr>
              <w:t>can</w:t>
            </w:r>
            <w:r w:rsidRPr="00F12345">
              <w:rPr>
                <w:rFonts w:ascii="Arial" w:hAnsi="Arial" w:cs="Arial"/>
                <w:lang w:val="en-US"/>
              </w:rPr>
              <w:t xml:space="preserve"> also agree to change the amount of insurance </w:t>
            </w:r>
            <w:r w:rsidR="00A45FF9">
              <w:rPr>
                <w:rFonts w:ascii="Arial" w:hAnsi="Arial" w:cs="Arial"/>
                <w:lang w:val="en-US"/>
              </w:rPr>
              <w:t>coverage,</w:t>
            </w:r>
            <w:r w:rsidRPr="00F12345">
              <w:rPr>
                <w:rFonts w:ascii="Arial" w:hAnsi="Arial" w:cs="Arial"/>
                <w:lang w:val="en-US"/>
              </w:rPr>
              <w:t xml:space="preserve"> provided in the relevant sections of </w:t>
            </w:r>
            <w:r w:rsidR="00A45FF9">
              <w:rPr>
                <w:rFonts w:ascii="Arial" w:hAnsi="Arial" w:cs="Arial"/>
                <w:lang w:val="en-US"/>
              </w:rPr>
              <w:t xml:space="preserve">the </w:t>
            </w:r>
            <w:r w:rsidR="002534F1">
              <w:rPr>
                <w:rFonts w:ascii="Arial" w:hAnsi="Arial" w:cs="Arial"/>
                <w:lang w:val="en-US"/>
              </w:rPr>
              <w:t>current</w:t>
            </w:r>
            <w:r w:rsidRPr="00F12345">
              <w:rPr>
                <w:rFonts w:ascii="Arial" w:hAnsi="Arial" w:cs="Arial"/>
                <w:lang w:val="en-US"/>
              </w:rPr>
              <w:t xml:space="preserve"> Regulation</w:t>
            </w:r>
            <w:r w:rsidR="00A45FF9">
              <w:rPr>
                <w:rFonts w:ascii="Arial" w:hAnsi="Arial" w:cs="Arial"/>
                <w:lang w:val="en-US"/>
              </w:rPr>
              <w:t>s</w:t>
            </w:r>
            <w:r w:rsidRPr="00F12345">
              <w:rPr>
                <w:rFonts w:ascii="Arial" w:hAnsi="Arial" w:cs="Arial"/>
                <w:lang w:val="en-US"/>
              </w:rPr>
              <w:t xml:space="preserve">, in accordance with the list of </w:t>
            </w:r>
            <w:r w:rsidR="00A45FF9">
              <w:rPr>
                <w:rFonts w:ascii="Arial" w:hAnsi="Arial" w:cs="Arial"/>
                <w:lang w:val="en-US"/>
              </w:rPr>
              <w:t>exceptions</w:t>
            </w:r>
            <w:r w:rsidRPr="00F12345">
              <w:rPr>
                <w:rFonts w:ascii="Arial" w:hAnsi="Arial" w:cs="Arial"/>
                <w:lang w:val="en-US"/>
              </w:rPr>
              <w:t xml:space="preserve">, including those </w:t>
            </w:r>
            <w:r w:rsidR="00A45FF9">
              <w:rPr>
                <w:rFonts w:ascii="Arial" w:hAnsi="Arial" w:cs="Arial"/>
                <w:lang w:val="en-US"/>
              </w:rPr>
              <w:t>stated</w:t>
            </w:r>
            <w:r w:rsidRPr="00F12345">
              <w:rPr>
                <w:rFonts w:ascii="Arial" w:hAnsi="Arial" w:cs="Arial"/>
                <w:lang w:val="en-US"/>
              </w:rPr>
              <w:t xml:space="preserve"> in the </w:t>
            </w:r>
            <w:r w:rsidR="00A45FF9">
              <w:rPr>
                <w:rFonts w:ascii="Arial" w:hAnsi="Arial" w:cs="Arial"/>
                <w:lang w:val="en-US"/>
              </w:rPr>
              <w:t>Appendix</w:t>
            </w:r>
            <w:r w:rsidRPr="00F12345">
              <w:rPr>
                <w:rFonts w:ascii="Arial" w:hAnsi="Arial" w:cs="Arial"/>
                <w:lang w:val="en-US"/>
              </w:rPr>
              <w:t xml:space="preserve"> 4-5</w:t>
            </w:r>
            <w:r w:rsidR="00A45FF9">
              <w:rPr>
                <w:rFonts w:ascii="Arial" w:hAnsi="Arial" w:cs="Arial"/>
                <w:lang w:val="en-US"/>
              </w:rPr>
              <w:t xml:space="preserve"> to </w:t>
            </w:r>
            <w:r w:rsidR="002534F1">
              <w:rPr>
                <w:rFonts w:ascii="Arial" w:hAnsi="Arial" w:cs="Arial"/>
                <w:lang w:val="en-US"/>
              </w:rPr>
              <w:t>current</w:t>
            </w:r>
            <w:r w:rsidR="00A45FF9">
              <w:rPr>
                <w:rFonts w:ascii="Arial" w:hAnsi="Arial" w:cs="Arial"/>
                <w:lang w:val="en-US"/>
              </w:rPr>
              <w:t xml:space="preserve"> Regulations</w:t>
            </w:r>
            <w:r w:rsidRPr="00F12345">
              <w:rPr>
                <w:rFonts w:ascii="Arial" w:hAnsi="Arial" w:cs="Arial"/>
                <w:lang w:val="en-US"/>
              </w:rPr>
              <w:t xml:space="preserve">, but not limited </w:t>
            </w:r>
            <w:r w:rsidR="00A45FF9">
              <w:rPr>
                <w:rFonts w:ascii="Arial" w:hAnsi="Arial" w:cs="Arial"/>
                <w:lang w:val="en-US"/>
              </w:rPr>
              <w:t>by them</w:t>
            </w:r>
            <w:r w:rsidRPr="00F12345">
              <w:rPr>
                <w:rFonts w:ascii="Arial" w:hAnsi="Arial" w:cs="Arial"/>
                <w:lang w:val="en-US"/>
              </w:rPr>
              <w:t xml:space="preserve">. The </w:t>
            </w:r>
            <w:r w:rsidR="002F53F4">
              <w:rPr>
                <w:rFonts w:ascii="Arial" w:hAnsi="Arial" w:cs="Arial"/>
                <w:lang w:val="en-US"/>
              </w:rPr>
              <w:t>exceptions</w:t>
            </w:r>
            <w:r w:rsidRPr="00F12345">
              <w:rPr>
                <w:rFonts w:ascii="Arial" w:hAnsi="Arial" w:cs="Arial"/>
                <w:lang w:val="en-US"/>
              </w:rPr>
              <w:t xml:space="preserve"> </w:t>
            </w:r>
            <w:r w:rsidR="002F53F4">
              <w:rPr>
                <w:rFonts w:ascii="Arial" w:hAnsi="Arial" w:cs="Arial"/>
                <w:lang w:val="en-US"/>
              </w:rPr>
              <w:t>from</w:t>
            </w:r>
            <w:r w:rsidRPr="00F12345">
              <w:rPr>
                <w:rFonts w:ascii="Arial" w:hAnsi="Arial" w:cs="Arial"/>
                <w:lang w:val="en-US"/>
              </w:rPr>
              <w:t xml:space="preserve"> the specified </w:t>
            </w:r>
            <w:r w:rsidR="002F53F4">
              <w:rPr>
                <w:rFonts w:ascii="Arial" w:hAnsi="Arial" w:cs="Arial"/>
                <w:lang w:val="en-US"/>
              </w:rPr>
              <w:t>A</w:t>
            </w:r>
            <w:r w:rsidR="002F53F4" w:rsidRPr="002F53F4">
              <w:rPr>
                <w:rFonts w:ascii="Arial" w:hAnsi="Arial" w:cs="Arial"/>
                <w:lang w:val="en-US"/>
              </w:rPr>
              <w:t xml:space="preserve">ppendices </w:t>
            </w:r>
            <w:r w:rsidR="002F53F4">
              <w:rPr>
                <w:rFonts w:ascii="Arial" w:hAnsi="Arial" w:cs="Arial"/>
                <w:lang w:val="en-US"/>
              </w:rPr>
              <w:t>considered</w:t>
            </w:r>
            <w:r w:rsidRPr="00F12345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F12345">
              <w:rPr>
                <w:rFonts w:ascii="Arial" w:hAnsi="Arial" w:cs="Arial"/>
                <w:lang w:val="en-US"/>
              </w:rPr>
              <w:t>to be</w:t>
            </w:r>
            <w:proofErr w:type="gramEnd"/>
            <w:r w:rsidRPr="00F12345">
              <w:rPr>
                <w:rFonts w:ascii="Arial" w:hAnsi="Arial" w:cs="Arial"/>
                <w:lang w:val="en-US"/>
              </w:rPr>
              <w:t xml:space="preserve"> included in the number of </w:t>
            </w:r>
            <w:r w:rsidR="002F53F4">
              <w:rPr>
                <w:rFonts w:ascii="Arial" w:hAnsi="Arial" w:cs="Arial"/>
                <w:lang w:val="en-US"/>
              </w:rPr>
              <w:t>approved</w:t>
            </w:r>
            <w:r w:rsidRPr="00F12345">
              <w:rPr>
                <w:rFonts w:ascii="Arial" w:hAnsi="Arial" w:cs="Arial"/>
                <w:lang w:val="en-US"/>
              </w:rPr>
              <w:t xml:space="preserve"> conditions of </w:t>
            </w:r>
            <w:r w:rsidR="002F53F4">
              <w:rPr>
                <w:rFonts w:ascii="Arial" w:hAnsi="Arial" w:cs="Arial"/>
                <w:lang w:val="en-US"/>
              </w:rPr>
              <w:t>the insurance agreement</w:t>
            </w:r>
            <w:r w:rsidRPr="00F12345">
              <w:rPr>
                <w:rFonts w:ascii="Arial" w:hAnsi="Arial" w:cs="Arial"/>
                <w:lang w:val="en-US"/>
              </w:rPr>
              <w:t>, if they are given in the text.</w:t>
            </w:r>
          </w:p>
          <w:p w:rsidR="002F53F4" w:rsidRDefault="002F53F4" w:rsidP="00F1234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2F53F4" w:rsidRDefault="002F53F4" w:rsidP="00F1234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2F53F4" w:rsidRDefault="002F53F4" w:rsidP="00F1234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F12345" w:rsidRDefault="00F12345" w:rsidP="00F12345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F12345">
              <w:rPr>
                <w:rFonts w:ascii="Arial" w:hAnsi="Arial" w:cs="Arial"/>
                <w:lang w:val="en-US"/>
              </w:rPr>
              <w:t xml:space="preserve">1.6. </w:t>
            </w:r>
            <w:r w:rsidR="002F53F4">
              <w:rPr>
                <w:rFonts w:ascii="Arial" w:hAnsi="Arial" w:cs="Arial"/>
                <w:lang w:val="en-US"/>
              </w:rPr>
              <w:t xml:space="preserve">The </w:t>
            </w:r>
            <w:r w:rsidR="002534F1">
              <w:rPr>
                <w:rFonts w:ascii="Arial" w:hAnsi="Arial" w:cs="Arial"/>
                <w:lang w:val="en-US"/>
              </w:rPr>
              <w:t>current</w:t>
            </w:r>
            <w:r w:rsidRPr="00F12345">
              <w:rPr>
                <w:rFonts w:ascii="Arial" w:hAnsi="Arial" w:cs="Arial"/>
                <w:lang w:val="en-US"/>
              </w:rPr>
              <w:t xml:space="preserve"> Regulation</w:t>
            </w:r>
            <w:r w:rsidR="002F53F4">
              <w:rPr>
                <w:rFonts w:ascii="Arial" w:hAnsi="Arial" w:cs="Arial"/>
                <w:lang w:val="en-US"/>
              </w:rPr>
              <w:t>s</w:t>
            </w:r>
            <w:r w:rsidRPr="00F12345">
              <w:rPr>
                <w:rFonts w:ascii="Arial" w:hAnsi="Arial" w:cs="Arial"/>
                <w:lang w:val="en-US"/>
              </w:rPr>
              <w:t xml:space="preserve"> </w:t>
            </w:r>
            <w:r w:rsidR="002F53F4">
              <w:rPr>
                <w:rFonts w:ascii="Arial" w:hAnsi="Arial" w:cs="Arial"/>
                <w:lang w:val="en-US"/>
              </w:rPr>
              <w:t>establish</w:t>
            </w:r>
            <w:r w:rsidRPr="00F12345">
              <w:rPr>
                <w:rFonts w:ascii="Arial" w:hAnsi="Arial" w:cs="Arial"/>
                <w:lang w:val="en-US"/>
              </w:rPr>
              <w:t xml:space="preserve"> definitions of terms and </w:t>
            </w:r>
            <w:r w:rsidR="002F53F4">
              <w:rPr>
                <w:rFonts w:ascii="Arial" w:hAnsi="Arial" w:cs="Arial"/>
                <w:lang w:val="en-US"/>
              </w:rPr>
              <w:t>notions</w:t>
            </w:r>
            <w:r w:rsidRPr="00F12345">
              <w:rPr>
                <w:rFonts w:ascii="Arial" w:hAnsi="Arial" w:cs="Arial"/>
                <w:lang w:val="en-US"/>
              </w:rPr>
              <w:t xml:space="preserve"> used and consumed in the insurance </w:t>
            </w:r>
            <w:r w:rsidR="002F53F4">
              <w:rPr>
                <w:rFonts w:ascii="Arial" w:hAnsi="Arial" w:cs="Arial"/>
                <w:lang w:val="en-US"/>
              </w:rPr>
              <w:t>agreement</w:t>
            </w:r>
            <w:r w:rsidRPr="00F12345">
              <w:rPr>
                <w:rFonts w:ascii="Arial" w:hAnsi="Arial" w:cs="Arial"/>
                <w:lang w:val="en-US"/>
              </w:rPr>
              <w:t>.</w:t>
            </w:r>
          </w:p>
          <w:p w:rsidR="003769E3" w:rsidRDefault="002F53F4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2F53F4">
              <w:rPr>
                <w:rFonts w:ascii="Arial" w:hAnsi="Arial" w:cs="Arial"/>
                <w:lang w:val="en-US"/>
              </w:rPr>
              <w:t xml:space="preserve">1.6.1. death (destruction) of the property -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2F53F4">
              <w:rPr>
                <w:rFonts w:ascii="Arial" w:hAnsi="Arial" w:cs="Arial"/>
                <w:lang w:val="en-US"/>
              </w:rPr>
              <w:t xml:space="preserve">irreparable </w:t>
            </w:r>
            <w:r w:rsidR="002E787C">
              <w:rPr>
                <w:rFonts w:ascii="Arial" w:hAnsi="Arial" w:cs="Arial"/>
                <w:lang w:val="en-US"/>
              </w:rPr>
              <w:t>loss of property</w:t>
            </w:r>
            <w:r w:rsidRPr="002F53F4">
              <w:rPr>
                <w:rFonts w:ascii="Arial" w:hAnsi="Arial" w:cs="Arial"/>
                <w:lang w:val="en-US"/>
              </w:rPr>
              <w:t xml:space="preserve"> </w:t>
            </w:r>
            <w:r w:rsidR="002E787C">
              <w:rPr>
                <w:rFonts w:ascii="Arial" w:hAnsi="Arial" w:cs="Arial"/>
                <w:lang w:val="en-US"/>
              </w:rPr>
              <w:t>its</w:t>
            </w:r>
            <w:r w:rsidRPr="002F53F4">
              <w:rPr>
                <w:rFonts w:ascii="Arial" w:hAnsi="Arial" w:cs="Arial"/>
                <w:lang w:val="en-US"/>
              </w:rPr>
              <w:t xml:space="preserve"> values, which are</w:t>
            </w:r>
            <w:r w:rsidR="002E787C">
              <w:rPr>
                <w:rFonts w:ascii="Arial" w:hAnsi="Arial" w:cs="Arial"/>
                <w:lang w:val="en-US"/>
              </w:rPr>
              <w:t xml:space="preserve"> </w:t>
            </w:r>
            <w:r w:rsidR="002E787C" w:rsidRPr="002E787C">
              <w:rPr>
                <w:rFonts w:ascii="Arial" w:hAnsi="Arial" w:cs="Arial"/>
                <w:lang w:val="en-US"/>
              </w:rPr>
              <w:t>inappropriately</w:t>
            </w:r>
            <w:r w:rsidR="002E787C">
              <w:rPr>
                <w:rFonts w:ascii="Arial" w:hAnsi="Arial" w:cs="Arial"/>
                <w:lang w:val="en-US"/>
              </w:rPr>
              <w:t xml:space="preserve"> or</w:t>
            </w:r>
            <w:r w:rsidRPr="002F53F4">
              <w:rPr>
                <w:rFonts w:ascii="Arial" w:hAnsi="Arial" w:cs="Arial"/>
                <w:lang w:val="en-US"/>
              </w:rPr>
              <w:t xml:space="preserve"> technically impossible to </w:t>
            </w:r>
            <w:r w:rsidR="002E787C">
              <w:rPr>
                <w:rFonts w:ascii="Arial" w:hAnsi="Arial" w:cs="Arial"/>
                <w:lang w:val="en-US"/>
              </w:rPr>
              <w:t xml:space="preserve">restore </w:t>
            </w:r>
            <w:r w:rsidRPr="002F53F4">
              <w:rPr>
                <w:rFonts w:ascii="Arial" w:hAnsi="Arial" w:cs="Arial"/>
                <w:lang w:val="en-US"/>
              </w:rPr>
              <w:t xml:space="preserve"> </w:t>
            </w:r>
            <w:r w:rsidR="002E787C">
              <w:rPr>
                <w:rFonts w:ascii="Arial" w:hAnsi="Arial" w:cs="Arial"/>
                <w:lang w:val="en-US"/>
              </w:rPr>
              <w:t xml:space="preserve">by </w:t>
            </w:r>
            <w:r w:rsidRPr="002F53F4">
              <w:rPr>
                <w:rFonts w:ascii="Arial" w:hAnsi="Arial" w:cs="Arial"/>
                <w:lang w:val="en-US"/>
              </w:rPr>
              <w:t>repair or</w:t>
            </w:r>
            <w:r w:rsidR="002E787C">
              <w:rPr>
                <w:rFonts w:ascii="Arial" w:hAnsi="Arial" w:cs="Arial"/>
                <w:lang w:val="en-US"/>
              </w:rPr>
              <w:t xml:space="preserve"> the</w:t>
            </w:r>
            <w:r w:rsidRPr="002F53F4">
              <w:rPr>
                <w:rFonts w:ascii="Arial" w:hAnsi="Arial" w:cs="Arial"/>
                <w:lang w:val="en-US"/>
              </w:rPr>
              <w:t xml:space="preserve"> </w:t>
            </w:r>
            <w:r w:rsidR="002E787C">
              <w:rPr>
                <w:rFonts w:ascii="Arial" w:hAnsi="Arial" w:cs="Arial"/>
                <w:lang w:val="en-US"/>
              </w:rPr>
              <w:t>cost of repair</w:t>
            </w:r>
            <w:r w:rsidR="002E787C" w:rsidRPr="002E787C">
              <w:rPr>
                <w:rFonts w:ascii="Arial" w:hAnsi="Arial" w:cs="Arial"/>
                <w:lang w:val="en-US"/>
              </w:rPr>
              <w:t xml:space="preserve"> </w:t>
            </w:r>
            <w:r w:rsidRPr="002F53F4">
              <w:rPr>
                <w:rFonts w:ascii="Arial" w:hAnsi="Arial" w:cs="Arial"/>
                <w:lang w:val="en-US"/>
              </w:rPr>
              <w:t xml:space="preserve">requires funding in an amount equal to or </w:t>
            </w:r>
            <w:r w:rsidR="002E787C">
              <w:rPr>
                <w:rFonts w:ascii="Arial" w:hAnsi="Arial" w:cs="Arial"/>
                <w:lang w:val="en-US"/>
              </w:rPr>
              <w:t>bigger</w:t>
            </w:r>
            <w:r w:rsidRPr="002F53F4">
              <w:rPr>
                <w:rFonts w:ascii="Arial" w:hAnsi="Arial" w:cs="Arial"/>
                <w:lang w:val="en-US"/>
              </w:rPr>
              <w:t xml:space="preserve"> than the actual value of the </w:t>
            </w:r>
            <w:r w:rsidR="002E787C" w:rsidRPr="002E787C">
              <w:rPr>
                <w:rFonts w:ascii="Arial" w:hAnsi="Arial" w:cs="Arial"/>
                <w:lang w:val="en-US"/>
              </w:rPr>
              <w:t xml:space="preserve">insured </w:t>
            </w:r>
            <w:r w:rsidRPr="002F53F4">
              <w:rPr>
                <w:rFonts w:ascii="Arial" w:hAnsi="Arial" w:cs="Arial"/>
                <w:lang w:val="en-US"/>
              </w:rPr>
              <w:t>property at the time of the insured event;</w:t>
            </w:r>
          </w:p>
          <w:p w:rsidR="002E787C" w:rsidRDefault="002E787C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2E787C" w:rsidRDefault="002E787C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2E787C" w:rsidRDefault="002E787C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2E787C" w:rsidRPr="002E787C" w:rsidRDefault="002E787C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2E787C">
              <w:rPr>
                <w:rFonts w:ascii="Arial" w:hAnsi="Arial" w:cs="Arial"/>
                <w:lang w:val="en-US"/>
              </w:rPr>
              <w:t xml:space="preserve">1.6.2. </w:t>
            </w:r>
            <w:proofErr w:type="gramStart"/>
            <w:r>
              <w:rPr>
                <w:rFonts w:ascii="Arial" w:hAnsi="Arial" w:cs="Arial"/>
                <w:lang w:val="en-US"/>
              </w:rPr>
              <w:t>insurance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indemnity limit</w:t>
            </w:r>
            <w:r w:rsidRPr="002E787C">
              <w:rPr>
                <w:rFonts w:ascii="Arial" w:hAnsi="Arial" w:cs="Arial"/>
                <w:lang w:val="en-US"/>
              </w:rPr>
              <w:t xml:space="preserve"> - limiting </w:t>
            </w:r>
            <w:r>
              <w:rPr>
                <w:rFonts w:ascii="Arial" w:hAnsi="Arial" w:cs="Arial"/>
                <w:lang w:val="en-US"/>
              </w:rPr>
              <w:t xml:space="preserve">of </w:t>
            </w:r>
            <w:r w:rsidRPr="002E787C">
              <w:rPr>
                <w:rFonts w:ascii="Arial" w:hAnsi="Arial" w:cs="Arial"/>
                <w:lang w:val="en-US"/>
              </w:rPr>
              <w:t xml:space="preserve">the maximum possible </w:t>
            </w:r>
            <w:r>
              <w:rPr>
                <w:rFonts w:ascii="Arial" w:hAnsi="Arial" w:cs="Arial"/>
                <w:lang w:val="en-US"/>
              </w:rPr>
              <w:t xml:space="preserve">sum of </w:t>
            </w:r>
            <w:r w:rsidRPr="002E787C">
              <w:rPr>
                <w:rFonts w:ascii="Arial" w:hAnsi="Arial" w:cs="Arial"/>
                <w:lang w:val="en-US"/>
              </w:rPr>
              <w:t xml:space="preserve">insurance </w:t>
            </w:r>
            <w:r>
              <w:rPr>
                <w:rFonts w:ascii="Arial" w:hAnsi="Arial" w:cs="Arial"/>
                <w:lang w:val="en-US"/>
              </w:rPr>
              <w:t>indemnity</w:t>
            </w:r>
            <w:r w:rsidRPr="002E787C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lastRenderedPageBreak/>
              <w:t>stated</w:t>
            </w:r>
            <w:r w:rsidRPr="002E787C">
              <w:rPr>
                <w:rFonts w:ascii="Arial" w:hAnsi="Arial" w:cs="Arial"/>
                <w:lang w:val="en-US"/>
              </w:rPr>
              <w:t xml:space="preserve"> by agreement of the Parties in a range not exceeding the sum insured. Parties have the right to </w:t>
            </w:r>
            <w:r w:rsidR="008B4028">
              <w:rPr>
                <w:rFonts w:ascii="Arial" w:hAnsi="Arial" w:cs="Arial"/>
                <w:lang w:val="en-US"/>
              </w:rPr>
              <w:t>use the term “limit of liability” for designating</w:t>
            </w:r>
            <w:r w:rsidRPr="002E787C">
              <w:rPr>
                <w:rFonts w:ascii="Arial" w:hAnsi="Arial" w:cs="Arial"/>
                <w:lang w:val="en-US"/>
              </w:rPr>
              <w:t xml:space="preserve"> the limit of insurance </w:t>
            </w:r>
            <w:r w:rsidR="008B4028">
              <w:rPr>
                <w:rFonts w:ascii="Arial" w:hAnsi="Arial" w:cs="Arial"/>
                <w:lang w:val="en-US"/>
              </w:rPr>
              <w:t>indemnity</w:t>
            </w:r>
            <w:r w:rsidRPr="002E787C">
              <w:rPr>
                <w:rFonts w:ascii="Arial" w:hAnsi="Arial" w:cs="Arial"/>
                <w:lang w:val="en-US"/>
              </w:rPr>
              <w:t xml:space="preserve"> in insurance </w:t>
            </w:r>
            <w:r w:rsidR="008B4028">
              <w:rPr>
                <w:rFonts w:ascii="Arial" w:hAnsi="Arial" w:cs="Arial"/>
                <w:lang w:val="en-US"/>
              </w:rPr>
              <w:t>agreements</w:t>
            </w:r>
            <w:r w:rsidRPr="002E787C">
              <w:rPr>
                <w:rFonts w:ascii="Arial" w:hAnsi="Arial" w:cs="Arial"/>
                <w:lang w:val="en-US"/>
              </w:rPr>
              <w:t xml:space="preserve"> concluded under </w:t>
            </w:r>
            <w:r w:rsidR="008B4028">
              <w:rPr>
                <w:rFonts w:ascii="Arial" w:hAnsi="Arial" w:cs="Arial"/>
                <w:lang w:val="en-US"/>
              </w:rPr>
              <w:t xml:space="preserve">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Pr="002E787C">
              <w:rPr>
                <w:rFonts w:ascii="Arial" w:hAnsi="Arial" w:cs="Arial"/>
                <w:lang w:val="en-US"/>
              </w:rPr>
              <w:t xml:space="preserve"> Regulation</w:t>
            </w:r>
            <w:r w:rsidR="008B4028">
              <w:rPr>
                <w:rFonts w:ascii="Arial" w:hAnsi="Arial" w:cs="Arial"/>
                <w:lang w:val="en-US"/>
              </w:rPr>
              <w:t>s</w:t>
            </w:r>
            <w:r w:rsidRPr="002E787C">
              <w:rPr>
                <w:rFonts w:ascii="Arial" w:hAnsi="Arial" w:cs="Arial"/>
                <w:lang w:val="en-US"/>
              </w:rPr>
              <w:t xml:space="preserve">. In the case of using the term "limit of liability" in relation </w:t>
            </w:r>
            <w:r w:rsidR="008B4028">
              <w:rPr>
                <w:rFonts w:ascii="Arial" w:hAnsi="Arial" w:cs="Arial"/>
                <w:lang w:val="en-US"/>
              </w:rPr>
              <w:t xml:space="preserve">to it all the provisions of 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Pr="002E787C">
              <w:rPr>
                <w:rFonts w:ascii="Arial" w:hAnsi="Arial" w:cs="Arial"/>
                <w:lang w:val="en-US"/>
              </w:rPr>
              <w:t xml:space="preserve"> Regulation</w:t>
            </w:r>
            <w:r w:rsidR="008B4028">
              <w:rPr>
                <w:rFonts w:ascii="Arial" w:hAnsi="Arial" w:cs="Arial"/>
                <w:lang w:val="en-US"/>
              </w:rPr>
              <w:t>s</w:t>
            </w:r>
            <w:r w:rsidRPr="002E787C">
              <w:rPr>
                <w:rFonts w:ascii="Arial" w:hAnsi="Arial" w:cs="Arial"/>
                <w:lang w:val="en-US"/>
              </w:rPr>
              <w:t xml:space="preserve"> and the </w:t>
            </w:r>
            <w:r w:rsidR="008B4028">
              <w:rPr>
                <w:rFonts w:ascii="Arial" w:hAnsi="Arial" w:cs="Arial"/>
                <w:lang w:val="en-US"/>
              </w:rPr>
              <w:t>agreement are</w:t>
            </w:r>
            <w:r w:rsidRPr="002E787C">
              <w:rPr>
                <w:rFonts w:ascii="Arial" w:hAnsi="Arial" w:cs="Arial"/>
                <w:lang w:val="en-US"/>
              </w:rPr>
              <w:t xml:space="preserve"> applicable </w:t>
            </w:r>
            <w:r w:rsidR="008B4028">
              <w:rPr>
                <w:rFonts w:ascii="Arial" w:hAnsi="Arial" w:cs="Arial"/>
                <w:lang w:val="en-US"/>
              </w:rPr>
              <w:t xml:space="preserve">as </w:t>
            </w:r>
            <w:r w:rsidRPr="002E787C">
              <w:rPr>
                <w:rFonts w:ascii="Arial" w:hAnsi="Arial" w:cs="Arial"/>
                <w:lang w:val="en-US"/>
              </w:rPr>
              <w:t xml:space="preserve">to the </w:t>
            </w:r>
            <w:r w:rsidR="008B4028">
              <w:rPr>
                <w:rFonts w:ascii="Arial" w:hAnsi="Arial" w:cs="Arial"/>
                <w:lang w:val="en-US"/>
              </w:rPr>
              <w:t xml:space="preserve">insurance </w:t>
            </w:r>
            <w:r w:rsidRPr="002E787C">
              <w:rPr>
                <w:rFonts w:ascii="Arial" w:hAnsi="Arial" w:cs="Arial"/>
                <w:lang w:val="en-US"/>
              </w:rPr>
              <w:t>indemnity</w:t>
            </w:r>
            <w:r w:rsidR="008B4028">
              <w:rPr>
                <w:rFonts w:ascii="Arial" w:hAnsi="Arial" w:cs="Arial"/>
                <w:lang w:val="en-US"/>
              </w:rPr>
              <w:t xml:space="preserve"> limits</w:t>
            </w:r>
            <w:r w:rsidRPr="002E787C">
              <w:rPr>
                <w:rFonts w:ascii="Arial" w:hAnsi="Arial" w:cs="Arial"/>
                <w:lang w:val="en-US"/>
              </w:rPr>
              <w:t>;</w:t>
            </w:r>
          </w:p>
          <w:p w:rsidR="008B4028" w:rsidRDefault="008B4028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B4028" w:rsidRDefault="008B4028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B4028" w:rsidRDefault="008B4028" w:rsidP="002E787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2E787C" w:rsidRDefault="002E787C" w:rsidP="007C2F3C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2E787C">
              <w:rPr>
                <w:rFonts w:ascii="Arial" w:hAnsi="Arial" w:cs="Arial"/>
                <w:lang w:val="en-US"/>
              </w:rPr>
              <w:t>1.6.3. person</w:t>
            </w:r>
            <w:r w:rsidR="008B4028">
              <w:rPr>
                <w:rFonts w:ascii="Arial" w:hAnsi="Arial" w:cs="Arial"/>
                <w:lang w:val="en-US"/>
              </w:rPr>
              <w:t>,</w:t>
            </w:r>
            <w:r w:rsidRPr="002E787C">
              <w:rPr>
                <w:rFonts w:ascii="Arial" w:hAnsi="Arial" w:cs="Arial"/>
                <w:lang w:val="en-US"/>
              </w:rPr>
              <w:t xml:space="preserve"> acting intentionally - a person who </w:t>
            </w:r>
            <w:r w:rsidR="008B4028">
              <w:rPr>
                <w:rFonts w:ascii="Arial" w:hAnsi="Arial" w:cs="Arial"/>
                <w:lang w:val="en-US"/>
              </w:rPr>
              <w:t>was</w:t>
            </w:r>
            <w:r w:rsidRPr="002E787C">
              <w:rPr>
                <w:rFonts w:ascii="Arial" w:hAnsi="Arial" w:cs="Arial"/>
                <w:lang w:val="en-US"/>
              </w:rPr>
              <w:t xml:space="preserve"> aware of the danger of</w:t>
            </w:r>
            <w:r w:rsidR="008B4028">
              <w:rPr>
                <w:rFonts w:ascii="Arial" w:hAnsi="Arial" w:cs="Arial"/>
                <w:lang w:val="en-US"/>
              </w:rPr>
              <w:t xml:space="preserve"> his actions (inaction), foresaw the possibility of the insurance</w:t>
            </w:r>
            <w:r w:rsidRPr="002E787C">
              <w:rPr>
                <w:rFonts w:ascii="Arial" w:hAnsi="Arial" w:cs="Arial"/>
                <w:lang w:val="en-US"/>
              </w:rPr>
              <w:t xml:space="preserve"> event, </w:t>
            </w:r>
            <w:r w:rsidR="008B4028">
              <w:rPr>
                <w:rFonts w:ascii="Arial" w:hAnsi="Arial" w:cs="Arial"/>
                <w:lang w:val="en-US"/>
              </w:rPr>
              <w:t>wanted</w:t>
            </w:r>
            <w:r w:rsidRPr="002E787C">
              <w:rPr>
                <w:rFonts w:ascii="Arial" w:hAnsi="Arial" w:cs="Arial"/>
                <w:lang w:val="en-US"/>
              </w:rPr>
              <w:t xml:space="preserve"> or consciously allowed the insurance</w:t>
            </w:r>
            <w:r w:rsidR="007C2F3C">
              <w:rPr>
                <w:rFonts w:ascii="Arial" w:hAnsi="Arial" w:cs="Arial"/>
                <w:lang w:val="en-US"/>
              </w:rPr>
              <w:t xml:space="preserve"> event to happen</w:t>
            </w:r>
            <w:r w:rsidRPr="002E787C">
              <w:rPr>
                <w:rFonts w:ascii="Arial" w:hAnsi="Arial" w:cs="Arial"/>
                <w:lang w:val="en-US"/>
              </w:rPr>
              <w:t xml:space="preserve"> or treated it indifferently;</w:t>
            </w:r>
          </w:p>
          <w:p w:rsidR="007C2F3C" w:rsidRDefault="007C2F3C" w:rsidP="007C2F3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52D85" w:rsidRPr="00852D85" w:rsidRDefault="00852D8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1.6.4</w:t>
            </w:r>
            <w:r w:rsidRPr="00852D85">
              <w:rPr>
                <w:rFonts w:ascii="Arial" w:hAnsi="Arial" w:cs="Arial"/>
                <w:lang w:val="en-US"/>
              </w:rPr>
              <w:t xml:space="preserve">. responsibility - the civil liability of the </w:t>
            </w:r>
            <w:r>
              <w:rPr>
                <w:rFonts w:ascii="Arial" w:hAnsi="Arial" w:cs="Arial"/>
                <w:lang w:val="en-US"/>
              </w:rPr>
              <w:t>Insurant</w:t>
            </w:r>
            <w:r w:rsidRPr="00852D85">
              <w:rPr>
                <w:rFonts w:ascii="Arial" w:hAnsi="Arial" w:cs="Arial"/>
                <w:lang w:val="en-US"/>
              </w:rPr>
              <w:t xml:space="preserve"> ( the person whose liability is insured ), which occurs due to damage to life , health or property of third parties in the process of implementation ( execution) of construction and </w:t>
            </w:r>
            <w:r>
              <w:rPr>
                <w:rFonts w:ascii="Arial" w:hAnsi="Arial" w:cs="Arial"/>
                <w:lang w:val="en-US"/>
              </w:rPr>
              <w:t>assembly</w:t>
            </w:r>
            <w:r w:rsidRPr="00852D85">
              <w:rPr>
                <w:rFonts w:ascii="Arial" w:hAnsi="Arial" w:cs="Arial"/>
                <w:lang w:val="en-US"/>
              </w:rPr>
              <w:t xml:space="preserve"> works;</w:t>
            </w:r>
          </w:p>
          <w:p w:rsidR="00852D85" w:rsidRDefault="00852D8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52D85" w:rsidRDefault="00852D8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52D85" w:rsidRPr="00852D85" w:rsidRDefault="00852D8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852D85">
              <w:rPr>
                <w:rFonts w:ascii="Arial" w:hAnsi="Arial" w:cs="Arial"/>
                <w:lang w:val="en-US"/>
              </w:rPr>
              <w:t>1.6.5 .</w:t>
            </w:r>
            <w:proofErr w:type="gramEnd"/>
            <w:r w:rsidRPr="00852D85">
              <w:rPr>
                <w:rFonts w:ascii="Arial" w:hAnsi="Arial" w:cs="Arial"/>
                <w:lang w:val="en-US"/>
              </w:rPr>
              <w:t xml:space="preserve"> period of complete cessation of work</w:t>
            </w:r>
            <w:r>
              <w:rPr>
                <w:rFonts w:ascii="Arial" w:hAnsi="Arial" w:cs="Arial"/>
                <w:lang w:val="en-US"/>
              </w:rPr>
              <w:t>s</w:t>
            </w:r>
            <w:r w:rsidRPr="00852D85">
              <w:rPr>
                <w:rFonts w:ascii="Arial" w:hAnsi="Arial" w:cs="Arial"/>
                <w:lang w:val="en-US"/>
              </w:rPr>
              <w:t xml:space="preserve"> - cessation </w:t>
            </w:r>
            <w:r>
              <w:rPr>
                <w:rFonts w:ascii="Arial" w:hAnsi="Arial" w:cs="Arial"/>
                <w:lang w:val="en-US"/>
              </w:rPr>
              <w:t xml:space="preserve">of </w:t>
            </w:r>
            <w:r w:rsidRPr="00852D85">
              <w:rPr>
                <w:rFonts w:ascii="Arial" w:hAnsi="Arial" w:cs="Arial"/>
                <w:lang w:val="en-US"/>
              </w:rPr>
              <w:t xml:space="preserve">all contract works and / or </w:t>
            </w:r>
            <w:r w:rsidRPr="00852D85">
              <w:rPr>
                <w:rFonts w:ascii="Arial" w:hAnsi="Arial" w:cs="Arial"/>
                <w:lang w:val="en-US"/>
              </w:rPr>
              <w:tab/>
              <w:t xml:space="preserve">temporary shutdown of the </w:t>
            </w:r>
            <w:r>
              <w:rPr>
                <w:rFonts w:ascii="Arial" w:hAnsi="Arial" w:cs="Arial"/>
                <w:lang w:val="en-US"/>
              </w:rPr>
              <w:t>object of construction</w:t>
            </w:r>
            <w:r w:rsidRPr="00852D85">
              <w:rPr>
                <w:rFonts w:ascii="Arial" w:hAnsi="Arial" w:cs="Arial"/>
                <w:lang w:val="en-US"/>
              </w:rPr>
              <w:t xml:space="preserve"> and </w:t>
            </w:r>
            <w:r>
              <w:rPr>
                <w:rFonts w:ascii="Arial" w:hAnsi="Arial" w:cs="Arial"/>
                <w:lang w:val="en-US"/>
              </w:rPr>
              <w:t>assembly</w:t>
            </w:r>
            <w:r w:rsidRPr="00852D85">
              <w:rPr>
                <w:rFonts w:ascii="Arial" w:hAnsi="Arial" w:cs="Arial"/>
                <w:lang w:val="en-US"/>
              </w:rPr>
              <w:t xml:space="preserve"> for an indefinite period , but not less than </w:t>
            </w:r>
            <w:r>
              <w:rPr>
                <w:rFonts w:ascii="Arial" w:hAnsi="Arial" w:cs="Arial"/>
                <w:lang w:val="en-US"/>
              </w:rPr>
              <w:t>3 (three</w:t>
            </w:r>
            <w:r w:rsidRPr="00852D85">
              <w:rPr>
                <w:rFonts w:ascii="Arial" w:hAnsi="Arial" w:cs="Arial"/>
                <w:lang w:val="en-US"/>
              </w:rPr>
              <w:t xml:space="preserve"> ) months , </w:t>
            </w:r>
            <w:r>
              <w:rPr>
                <w:rFonts w:ascii="Arial" w:hAnsi="Arial" w:cs="Arial"/>
                <w:lang w:val="en-US"/>
              </w:rPr>
              <w:t>in case of</w:t>
            </w:r>
            <w:r w:rsidRPr="00852D85">
              <w:rPr>
                <w:rFonts w:ascii="Arial" w:hAnsi="Arial" w:cs="Arial"/>
                <w:lang w:val="en-US"/>
              </w:rPr>
              <w:t xml:space="preserve"> the termination of funding or </w:t>
            </w:r>
            <w:r>
              <w:rPr>
                <w:rFonts w:ascii="Arial" w:hAnsi="Arial" w:cs="Arial"/>
                <w:lang w:val="en-US"/>
              </w:rPr>
              <w:t xml:space="preserve">due to </w:t>
            </w:r>
            <w:r w:rsidRPr="00852D85">
              <w:rPr>
                <w:rFonts w:ascii="Arial" w:hAnsi="Arial" w:cs="Arial"/>
                <w:lang w:val="en-US"/>
              </w:rPr>
              <w:t>other reasons;</w:t>
            </w:r>
          </w:p>
          <w:p w:rsidR="00852D85" w:rsidRPr="00852D85" w:rsidRDefault="00852D8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852D85">
              <w:rPr>
                <w:rFonts w:ascii="Arial" w:hAnsi="Arial" w:cs="Arial"/>
                <w:lang w:val="en-US"/>
              </w:rPr>
              <w:t>1.6.6 .</w:t>
            </w:r>
            <w:proofErr w:type="gramEnd"/>
            <w:r w:rsidRPr="00852D85">
              <w:rPr>
                <w:rFonts w:ascii="Arial" w:hAnsi="Arial" w:cs="Arial"/>
                <w:lang w:val="en-US"/>
              </w:rPr>
              <w:t xml:space="preserve"> period of partial cessation of work</w:t>
            </w:r>
            <w:r>
              <w:rPr>
                <w:rFonts w:ascii="Arial" w:hAnsi="Arial" w:cs="Arial"/>
                <w:lang w:val="en-US"/>
              </w:rPr>
              <w:t>s</w:t>
            </w:r>
            <w:r w:rsidRPr="00852D85">
              <w:rPr>
                <w:rFonts w:ascii="Arial" w:hAnsi="Arial" w:cs="Arial"/>
                <w:lang w:val="en-US"/>
              </w:rPr>
              <w:t xml:space="preserve"> - period </w:t>
            </w:r>
            <w:proofErr w:type="gramStart"/>
            <w:r w:rsidRPr="00852D85">
              <w:rPr>
                <w:rFonts w:ascii="Arial" w:hAnsi="Arial" w:cs="Arial"/>
                <w:lang w:val="en-US"/>
              </w:rPr>
              <w:t>( from</w:t>
            </w:r>
            <w:proofErr w:type="gramEnd"/>
            <w:r w:rsidRPr="00852D85">
              <w:rPr>
                <w:rFonts w:ascii="Arial" w:hAnsi="Arial" w:cs="Arial"/>
                <w:lang w:val="en-US"/>
              </w:rPr>
              <w:t xml:space="preserve"> 10 ( ten) days to </w:t>
            </w:r>
            <w:r>
              <w:rPr>
                <w:rFonts w:ascii="Arial" w:hAnsi="Arial" w:cs="Arial"/>
                <w:lang w:val="en-US"/>
              </w:rPr>
              <w:t>3 (three</w:t>
            </w:r>
            <w:r w:rsidRPr="00852D85">
              <w:rPr>
                <w:rFonts w:ascii="Arial" w:hAnsi="Arial" w:cs="Arial"/>
                <w:lang w:val="en-US"/>
              </w:rPr>
              <w:t xml:space="preserve"> ) months ) not provided </w:t>
            </w:r>
            <w:r>
              <w:rPr>
                <w:rFonts w:ascii="Arial" w:hAnsi="Arial" w:cs="Arial"/>
                <w:lang w:val="en-US"/>
              </w:rPr>
              <w:t>by</w:t>
            </w:r>
            <w:r w:rsidRPr="00852D85">
              <w:rPr>
                <w:rFonts w:ascii="Arial" w:hAnsi="Arial" w:cs="Arial"/>
                <w:lang w:val="en-US"/>
              </w:rPr>
              <w:t xml:space="preserve"> the </w:t>
            </w:r>
            <w:r w:rsidR="007D21A4" w:rsidRPr="007D21A4">
              <w:rPr>
                <w:rFonts w:ascii="Arial" w:hAnsi="Arial" w:cs="Arial"/>
                <w:lang w:val="en-US"/>
              </w:rPr>
              <w:t xml:space="preserve">schedule chart </w:t>
            </w:r>
            <w:r w:rsidRPr="00852D85">
              <w:rPr>
                <w:rFonts w:ascii="Arial" w:hAnsi="Arial" w:cs="Arial"/>
                <w:lang w:val="en-US"/>
              </w:rPr>
              <w:t xml:space="preserve">of </w:t>
            </w:r>
            <w:r w:rsidR="007D21A4" w:rsidRPr="007D21A4">
              <w:rPr>
                <w:rFonts w:ascii="Arial" w:hAnsi="Arial" w:cs="Arial"/>
                <w:lang w:val="en-US"/>
              </w:rPr>
              <w:t xml:space="preserve">temporary suspension of </w:t>
            </w:r>
            <w:r w:rsidR="007D21A4">
              <w:rPr>
                <w:rFonts w:ascii="Arial" w:hAnsi="Arial" w:cs="Arial"/>
                <w:lang w:val="en-US"/>
              </w:rPr>
              <w:t xml:space="preserve">construction and assembly </w:t>
            </w:r>
            <w:r w:rsidR="007D21A4" w:rsidRPr="007D21A4">
              <w:rPr>
                <w:rFonts w:ascii="Arial" w:hAnsi="Arial" w:cs="Arial"/>
                <w:lang w:val="en-US"/>
              </w:rPr>
              <w:t>works</w:t>
            </w:r>
            <w:r w:rsidR="007D21A4">
              <w:rPr>
                <w:rFonts w:ascii="Arial" w:hAnsi="Arial" w:cs="Arial"/>
                <w:lang w:val="en-US"/>
              </w:rPr>
              <w:t>,</w:t>
            </w:r>
            <w:r w:rsidRPr="00852D85">
              <w:rPr>
                <w:rFonts w:ascii="Arial" w:hAnsi="Arial" w:cs="Arial"/>
                <w:lang w:val="en-US"/>
              </w:rPr>
              <w:t xml:space="preserve"> caused by the </w:t>
            </w:r>
            <w:r w:rsidR="007D21A4" w:rsidRPr="007D21A4">
              <w:rPr>
                <w:rFonts w:ascii="Arial" w:hAnsi="Arial" w:cs="Arial"/>
                <w:lang w:val="en-US"/>
              </w:rPr>
              <w:t xml:space="preserve">termination of funding </w:t>
            </w:r>
            <w:r w:rsidRPr="00852D85">
              <w:rPr>
                <w:rFonts w:ascii="Arial" w:hAnsi="Arial" w:cs="Arial"/>
                <w:lang w:val="en-US"/>
              </w:rPr>
              <w:t xml:space="preserve">or redesign , the suspension ( review ) </w:t>
            </w:r>
            <w:r w:rsidR="007D21A4">
              <w:rPr>
                <w:rFonts w:ascii="Arial" w:hAnsi="Arial" w:cs="Arial"/>
                <w:lang w:val="en-US"/>
              </w:rPr>
              <w:t xml:space="preserve">of </w:t>
            </w:r>
            <w:r w:rsidRPr="00852D85">
              <w:rPr>
                <w:rFonts w:ascii="Arial" w:hAnsi="Arial" w:cs="Arial"/>
                <w:lang w:val="en-US"/>
              </w:rPr>
              <w:t xml:space="preserve">permission for conducting </w:t>
            </w:r>
            <w:r w:rsidR="007D21A4">
              <w:rPr>
                <w:rFonts w:ascii="Arial" w:hAnsi="Arial" w:cs="Arial"/>
                <w:lang w:val="en-US"/>
              </w:rPr>
              <w:t xml:space="preserve">the </w:t>
            </w:r>
            <w:r w:rsidRPr="00852D85">
              <w:rPr>
                <w:rFonts w:ascii="Arial" w:hAnsi="Arial" w:cs="Arial"/>
                <w:lang w:val="en-US"/>
              </w:rPr>
              <w:t xml:space="preserve">construction activities or other events in the absence of sufficient economic or technological feasibility of </w:t>
            </w:r>
            <w:r w:rsidR="007D21A4" w:rsidRPr="007D21A4">
              <w:rPr>
                <w:rFonts w:ascii="Arial" w:hAnsi="Arial" w:cs="Arial"/>
                <w:lang w:val="en-US"/>
              </w:rPr>
              <w:t xml:space="preserve">cessation </w:t>
            </w:r>
            <w:r w:rsidRPr="00852D85">
              <w:rPr>
                <w:rFonts w:ascii="Arial" w:hAnsi="Arial" w:cs="Arial"/>
                <w:lang w:val="en-US"/>
              </w:rPr>
              <w:t>of construction</w:t>
            </w:r>
            <w:r w:rsidR="007D21A4">
              <w:rPr>
                <w:rFonts w:ascii="Arial" w:hAnsi="Arial" w:cs="Arial"/>
                <w:lang w:val="en-US"/>
              </w:rPr>
              <w:t xml:space="preserve"> and assembly</w:t>
            </w:r>
            <w:r w:rsidRPr="00852D85">
              <w:rPr>
                <w:rFonts w:ascii="Arial" w:hAnsi="Arial" w:cs="Arial"/>
                <w:lang w:val="en-US"/>
              </w:rPr>
              <w:t xml:space="preserve"> works . Cessation of work</w:t>
            </w:r>
            <w:r w:rsidR="007D21A4">
              <w:rPr>
                <w:rFonts w:ascii="Arial" w:hAnsi="Arial" w:cs="Arial"/>
                <w:lang w:val="en-US"/>
              </w:rPr>
              <w:t>s</w:t>
            </w:r>
            <w:r w:rsidRPr="00852D85">
              <w:rPr>
                <w:rFonts w:ascii="Arial" w:hAnsi="Arial" w:cs="Arial"/>
                <w:lang w:val="en-US"/>
              </w:rPr>
              <w:t xml:space="preserve"> </w:t>
            </w:r>
            <w:r w:rsidR="007D21A4">
              <w:rPr>
                <w:rFonts w:ascii="Arial" w:hAnsi="Arial" w:cs="Arial"/>
                <w:lang w:val="en-US"/>
              </w:rPr>
              <w:t>at</w:t>
            </w:r>
            <w:r w:rsidRPr="00852D85">
              <w:rPr>
                <w:rFonts w:ascii="Arial" w:hAnsi="Arial" w:cs="Arial"/>
                <w:lang w:val="en-US"/>
              </w:rPr>
              <w:t xml:space="preserve"> the weekends and during holidays </w:t>
            </w:r>
            <w:r w:rsidR="007D21A4">
              <w:rPr>
                <w:rFonts w:ascii="Arial" w:hAnsi="Arial" w:cs="Arial"/>
                <w:lang w:val="en-US"/>
              </w:rPr>
              <w:t>is</w:t>
            </w:r>
            <w:r w:rsidRPr="00852D85">
              <w:rPr>
                <w:rFonts w:ascii="Arial" w:hAnsi="Arial" w:cs="Arial"/>
                <w:lang w:val="en-US"/>
              </w:rPr>
              <w:t xml:space="preserve"> not considered to be a partial work stoppage.</w:t>
            </w:r>
          </w:p>
          <w:p w:rsidR="007D21A4" w:rsidRDefault="007D21A4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7D21A4" w:rsidRDefault="007D21A4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7D21A4" w:rsidRDefault="007D21A4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52D85" w:rsidRPr="00852D85" w:rsidRDefault="00852D8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852D85">
              <w:rPr>
                <w:rFonts w:ascii="Arial" w:hAnsi="Arial" w:cs="Arial"/>
                <w:lang w:val="en-US"/>
              </w:rPr>
              <w:t>1.6.7 .</w:t>
            </w:r>
            <w:proofErr w:type="gramEnd"/>
            <w:r w:rsidRPr="00852D85">
              <w:rPr>
                <w:rFonts w:ascii="Arial" w:hAnsi="Arial" w:cs="Arial"/>
                <w:lang w:val="en-US"/>
              </w:rPr>
              <w:t xml:space="preserve"> property</w:t>
            </w:r>
            <w:r w:rsidR="00946FB4">
              <w:rPr>
                <w:rFonts w:ascii="Arial" w:hAnsi="Arial" w:cs="Arial"/>
                <w:lang w:val="en-US"/>
              </w:rPr>
              <w:t xml:space="preserve"> damage – loss of property values</w:t>
            </w:r>
            <w:r w:rsidRPr="00852D85">
              <w:rPr>
                <w:rFonts w:ascii="Arial" w:hAnsi="Arial" w:cs="Arial"/>
                <w:lang w:val="en-US"/>
              </w:rPr>
              <w:t>, which can be restored by performing the repair, the cost of which does not exceed the actual value of the insured property ;</w:t>
            </w:r>
          </w:p>
          <w:p w:rsidR="007D21A4" w:rsidRDefault="007D21A4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7D21A4" w:rsidRDefault="007D21A4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52D85" w:rsidRDefault="00852D8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852D85">
              <w:rPr>
                <w:rFonts w:ascii="Arial" w:hAnsi="Arial" w:cs="Arial"/>
                <w:lang w:val="en-US"/>
              </w:rPr>
              <w:t>1.6.8 .</w:t>
            </w:r>
            <w:proofErr w:type="gramEnd"/>
            <w:r w:rsidRPr="00852D85">
              <w:rPr>
                <w:rFonts w:ascii="Arial" w:hAnsi="Arial" w:cs="Arial"/>
                <w:lang w:val="en-US"/>
              </w:rPr>
              <w:t xml:space="preserve"> </w:t>
            </w:r>
            <w:r w:rsidR="00946FB4">
              <w:rPr>
                <w:rFonts w:ascii="Arial" w:hAnsi="Arial" w:cs="Arial"/>
                <w:lang w:val="en-US"/>
              </w:rPr>
              <w:t>A s</w:t>
            </w:r>
            <w:r w:rsidRPr="00852D85">
              <w:rPr>
                <w:rFonts w:ascii="Arial" w:hAnsi="Arial" w:cs="Arial"/>
                <w:lang w:val="en-US"/>
              </w:rPr>
              <w:t xml:space="preserve">ite (or </w:t>
            </w:r>
            <w:r w:rsidR="00946FB4">
              <w:rPr>
                <w:rFonts w:ascii="Arial" w:hAnsi="Arial" w:cs="Arial"/>
                <w:lang w:val="en-US"/>
              </w:rPr>
              <w:t xml:space="preserve">a </w:t>
            </w:r>
            <w:r w:rsidRPr="00852D85">
              <w:rPr>
                <w:rFonts w:ascii="Arial" w:hAnsi="Arial" w:cs="Arial"/>
                <w:lang w:val="en-US"/>
              </w:rPr>
              <w:t>cons</w:t>
            </w:r>
            <w:r w:rsidR="00946FB4">
              <w:rPr>
                <w:rFonts w:ascii="Arial" w:hAnsi="Arial" w:cs="Arial"/>
                <w:lang w:val="en-US"/>
              </w:rPr>
              <w:t>truction site</w:t>
            </w:r>
            <w:r w:rsidRPr="00852D85">
              <w:rPr>
                <w:rFonts w:ascii="Arial" w:hAnsi="Arial" w:cs="Arial"/>
                <w:lang w:val="en-US"/>
              </w:rPr>
              <w:t xml:space="preserve">) </w:t>
            </w:r>
            <w:r w:rsidR="00946FB4">
              <w:rPr>
                <w:rFonts w:ascii="Arial" w:hAnsi="Arial" w:cs="Arial"/>
                <w:lang w:val="en-US"/>
              </w:rPr>
              <w:t>–</w:t>
            </w:r>
            <w:r w:rsidRPr="00852D85">
              <w:rPr>
                <w:rFonts w:ascii="Arial" w:hAnsi="Arial" w:cs="Arial"/>
                <w:lang w:val="en-US"/>
              </w:rPr>
              <w:t xml:space="preserve"> </w:t>
            </w:r>
            <w:r w:rsidR="00946FB4">
              <w:rPr>
                <w:rFonts w:ascii="Arial" w:hAnsi="Arial" w:cs="Arial"/>
                <w:lang w:val="en-US"/>
              </w:rPr>
              <w:t xml:space="preserve">a </w:t>
            </w:r>
            <w:r w:rsidR="00946FB4" w:rsidRPr="00946FB4">
              <w:rPr>
                <w:rFonts w:ascii="Arial" w:hAnsi="Arial" w:cs="Arial"/>
                <w:lang w:val="en-US"/>
              </w:rPr>
              <w:t xml:space="preserve">parcel of land </w:t>
            </w:r>
            <w:r w:rsidR="00946FB4">
              <w:rPr>
                <w:rFonts w:ascii="Arial" w:hAnsi="Arial" w:cs="Arial"/>
                <w:lang w:val="en-US"/>
              </w:rPr>
              <w:t>given</w:t>
            </w:r>
            <w:r w:rsidRPr="00852D85">
              <w:rPr>
                <w:rFonts w:ascii="Arial" w:hAnsi="Arial" w:cs="Arial"/>
                <w:lang w:val="en-US"/>
              </w:rPr>
              <w:t xml:space="preserve"> to the general </w:t>
            </w:r>
            <w:r w:rsidR="00E33435">
              <w:rPr>
                <w:rFonts w:ascii="Arial" w:hAnsi="Arial" w:cs="Arial"/>
                <w:lang w:val="en-US"/>
              </w:rPr>
              <w:t>constructor</w:t>
            </w:r>
            <w:r w:rsidRPr="00852D85">
              <w:rPr>
                <w:rFonts w:ascii="Arial" w:hAnsi="Arial" w:cs="Arial"/>
                <w:lang w:val="en-US"/>
              </w:rPr>
              <w:t xml:space="preserve"> </w:t>
            </w:r>
            <w:r w:rsidR="00E33435">
              <w:rPr>
                <w:rFonts w:ascii="Arial" w:hAnsi="Arial" w:cs="Arial"/>
                <w:lang w:val="en-US"/>
              </w:rPr>
              <w:t>by project owner</w:t>
            </w:r>
            <w:r w:rsidRPr="00852D85">
              <w:rPr>
                <w:rFonts w:ascii="Arial" w:hAnsi="Arial" w:cs="Arial"/>
                <w:lang w:val="en-US"/>
              </w:rPr>
              <w:t xml:space="preserve"> under the act for a period of work</w:t>
            </w:r>
            <w:r w:rsidR="00E33435">
              <w:rPr>
                <w:rFonts w:ascii="Arial" w:hAnsi="Arial" w:cs="Arial"/>
                <w:lang w:val="en-US"/>
              </w:rPr>
              <w:t>s</w:t>
            </w:r>
            <w:r w:rsidRPr="00852D85">
              <w:rPr>
                <w:rFonts w:ascii="Arial" w:hAnsi="Arial" w:cs="Arial"/>
                <w:lang w:val="en-US"/>
              </w:rPr>
              <w:t xml:space="preserve">, as well as other surrounding areas , </w:t>
            </w:r>
            <w:r w:rsidR="00E33435">
              <w:rPr>
                <w:rFonts w:ascii="Arial" w:hAnsi="Arial" w:cs="Arial"/>
                <w:lang w:val="en-US"/>
              </w:rPr>
              <w:t>on which</w:t>
            </w:r>
            <w:r w:rsidRPr="00852D85">
              <w:rPr>
                <w:rFonts w:ascii="Arial" w:hAnsi="Arial" w:cs="Arial"/>
                <w:lang w:val="en-US"/>
              </w:rPr>
              <w:t xml:space="preserve"> the construction of the </w:t>
            </w:r>
            <w:r w:rsidR="00E33435">
              <w:rPr>
                <w:rFonts w:ascii="Arial" w:hAnsi="Arial" w:cs="Arial"/>
                <w:lang w:val="en-US"/>
              </w:rPr>
              <w:t>object takes place</w:t>
            </w:r>
            <w:r w:rsidRPr="00852D85">
              <w:rPr>
                <w:rFonts w:ascii="Arial" w:hAnsi="Arial" w:cs="Arial"/>
                <w:lang w:val="en-US"/>
              </w:rPr>
              <w:t xml:space="preserve"> and / or </w:t>
            </w:r>
            <w:r w:rsidR="00E33435">
              <w:rPr>
                <w:rFonts w:ascii="Arial" w:hAnsi="Arial" w:cs="Arial"/>
                <w:lang w:val="en-US"/>
              </w:rPr>
              <w:t xml:space="preserve">the </w:t>
            </w:r>
            <w:r w:rsidRPr="00852D85">
              <w:rPr>
                <w:rFonts w:ascii="Arial" w:hAnsi="Arial" w:cs="Arial"/>
                <w:lang w:val="en-US"/>
              </w:rPr>
              <w:t xml:space="preserve">required construction materials </w:t>
            </w:r>
            <w:r w:rsidR="00E33435">
              <w:rPr>
                <w:rFonts w:ascii="Arial" w:hAnsi="Arial" w:cs="Arial"/>
                <w:lang w:val="en-US"/>
              </w:rPr>
              <w:t>are placed</w:t>
            </w:r>
            <w:r w:rsidRPr="00852D85">
              <w:rPr>
                <w:rFonts w:ascii="Arial" w:hAnsi="Arial" w:cs="Arial"/>
                <w:lang w:val="en-US"/>
              </w:rPr>
              <w:t xml:space="preserve">, machinery , </w:t>
            </w:r>
            <w:r w:rsidR="00E33435">
              <w:rPr>
                <w:rFonts w:ascii="Arial" w:hAnsi="Arial" w:cs="Arial"/>
                <w:lang w:val="en-US"/>
              </w:rPr>
              <w:t>inventory</w:t>
            </w:r>
            <w:r w:rsidRPr="00852D85">
              <w:rPr>
                <w:rFonts w:ascii="Arial" w:hAnsi="Arial" w:cs="Arial"/>
                <w:lang w:val="en-US"/>
              </w:rPr>
              <w:t xml:space="preserve"> , equipment, facilities and services ;</w:t>
            </w:r>
          </w:p>
          <w:p w:rsidR="00E33435" w:rsidRDefault="00E3343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E33435" w:rsidRDefault="00E33435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E33435" w:rsidRDefault="009D4A80" w:rsidP="00852D85">
            <w:pPr>
              <w:spacing w:line="25" w:lineRule="atLeast"/>
              <w:rPr>
                <w:rFonts w:ascii="Arial" w:hAnsi="Arial" w:cs="Arial"/>
                <w:lang w:val="en-US"/>
              </w:rPr>
            </w:pPr>
            <w:r w:rsidRPr="009D4A80">
              <w:rPr>
                <w:rFonts w:ascii="Arial" w:hAnsi="Arial" w:cs="Arial"/>
                <w:lang w:val="en-US"/>
              </w:rPr>
              <w:t xml:space="preserve">1.6.9. </w:t>
            </w:r>
            <w:proofErr w:type="gramStart"/>
            <w:r w:rsidRPr="009D4A80">
              <w:rPr>
                <w:rFonts w:ascii="Arial" w:hAnsi="Arial" w:cs="Arial"/>
                <w:lang w:val="en-US"/>
              </w:rPr>
              <w:t>franchise</w:t>
            </w:r>
            <w:proofErr w:type="gramEnd"/>
            <w:r w:rsidRPr="009D4A8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–</w:t>
            </w:r>
            <w:r w:rsidRPr="009D4A8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the part of </w:t>
            </w:r>
            <w:r w:rsidRPr="009D4A80">
              <w:rPr>
                <w:rFonts w:ascii="Arial" w:hAnsi="Arial" w:cs="Arial"/>
                <w:lang w:val="en-US"/>
              </w:rPr>
              <w:t>da</w:t>
            </w:r>
            <w:r>
              <w:rPr>
                <w:rFonts w:ascii="Arial" w:hAnsi="Arial" w:cs="Arial"/>
                <w:lang w:val="en-US"/>
              </w:rPr>
              <w:t>mage,</w:t>
            </w:r>
            <w:r w:rsidRPr="009D4A80">
              <w:rPr>
                <w:rFonts w:ascii="Arial" w:hAnsi="Arial" w:cs="Arial"/>
                <w:lang w:val="en-US"/>
              </w:rPr>
              <w:t xml:space="preserve"> excluded from the </w:t>
            </w:r>
            <w:r>
              <w:rPr>
                <w:rFonts w:ascii="Arial" w:hAnsi="Arial" w:cs="Arial"/>
                <w:lang w:val="en-US"/>
              </w:rPr>
              <w:t>sum</w:t>
            </w:r>
            <w:r w:rsidRPr="009D4A80">
              <w:rPr>
                <w:rFonts w:ascii="Arial" w:hAnsi="Arial" w:cs="Arial"/>
                <w:lang w:val="en-US"/>
              </w:rPr>
              <w:t xml:space="preserve"> of insurance </w:t>
            </w:r>
            <w:r>
              <w:rPr>
                <w:rFonts w:ascii="Arial" w:hAnsi="Arial" w:cs="Arial"/>
                <w:lang w:val="en-US"/>
              </w:rPr>
              <w:t>indemnity</w:t>
            </w:r>
            <w:r w:rsidRPr="009D4A80">
              <w:rPr>
                <w:rFonts w:ascii="Arial" w:hAnsi="Arial" w:cs="Arial"/>
                <w:lang w:val="en-US"/>
              </w:rPr>
              <w:t xml:space="preserve"> </w:t>
            </w:r>
            <w:r w:rsidR="00CD3640" w:rsidRPr="00CD3640">
              <w:rPr>
                <w:rFonts w:ascii="Arial" w:hAnsi="Arial" w:cs="Arial"/>
                <w:lang w:val="en-US"/>
              </w:rPr>
              <w:t>within the scope</w:t>
            </w:r>
            <w:r w:rsidR="00CD3640">
              <w:rPr>
                <w:rFonts w:ascii="Arial" w:hAnsi="Arial" w:cs="Arial"/>
                <w:lang w:val="en-US"/>
              </w:rPr>
              <w:t xml:space="preserve"> </w:t>
            </w:r>
            <w:r w:rsidRPr="009D4A80">
              <w:rPr>
                <w:rFonts w:ascii="Arial" w:hAnsi="Arial" w:cs="Arial"/>
                <w:lang w:val="en-US"/>
              </w:rPr>
              <w:t xml:space="preserve">and </w:t>
            </w:r>
            <w:r w:rsidR="00CD3640">
              <w:rPr>
                <w:rFonts w:ascii="Arial" w:hAnsi="Arial" w:cs="Arial"/>
                <w:lang w:val="en-US"/>
              </w:rPr>
              <w:lastRenderedPageBreak/>
              <w:t>order</w:t>
            </w:r>
            <w:r w:rsidRPr="009D4A8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stated</w:t>
            </w:r>
            <w:r w:rsidRPr="009D4A80">
              <w:rPr>
                <w:rFonts w:ascii="Arial" w:hAnsi="Arial" w:cs="Arial"/>
                <w:lang w:val="en-US"/>
              </w:rPr>
              <w:t xml:space="preserve"> by the </w:t>
            </w:r>
            <w:r>
              <w:rPr>
                <w:rFonts w:ascii="Arial" w:hAnsi="Arial" w:cs="Arial"/>
                <w:lang w:val="en-US"/>
              </w:rPr>
              <w:t>insurance agreement</w:t>
            </w:r>
            <w:r w:rsidRPr="009D4A80">
              <w:rPr>
                <w:rFonts w:ascii="Arial" w:hAnsi="Arial" w:cs="Arial"/>
                <w:lang w:val="en-US"/>
              </w:rPr>
              <w:t>.</w:t>
            </w:r>
          </w:p>
          <w:p w:rsidR="007C2F3C" w:rsidRPr="00752CB8" w:rsidRDefault="007C2F3C" w:rsidP="007C2F3C">
            <w:pPr>
              <w:spacing w:line="25" w:lineRule="atLeast"/>
              <w:rPr>
                <w:rFonts w:ascii="Arial" w:hAnsi="Arial" w:cs="Arial"/>
                <w:lang w:val="en-US"/>
              </w:rPr>
            </w:pPr>
          </w:p>
        </w:tc>
      </w:tr>
    </w:tbl>
    <w:p w:rsidR="0050575E" w:rsidRPr="00752CB8" w:rsidRDefault="0050575E" w:rsidP="007944FE">
      <w:pPr>
        <w:spacing w:line="25" w:lineRule="atLeast"/>
        <w:rPr>
          <w:rFonts w:ascii="Arial" w:hAnsi="Arial" w:cs="Arial"/>
          <w:lang w:val="en-US"/>
        </w:rPr>
      </w:pPr>
    </w:p>
    <w:tbl>
      <w:tblPr>
        <w:tblStyle w:val="afd"/>
        <w:tblW w:w="0" w:type="auto"/>
        <w:tblLook w:val="04A0"/>
      </w:tblPr>
      <w:tblGrid>
        <w:gridCol w:w="4927"/>
        <w:gridCol w:w="4928"/>
      </w:tblGrid>
      <w:tr w:rsidR="0050575E" w:rsidRPr="00116A78" w:rsidTr="0050575E">
        <w:tc>
          <w:tcPr>
            <w:tcW w:w="4927" w:type="dxa"/>
          </w:tcPr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1.</w:t>
            </w:r>
            <w:r w:rsidRPr="0050575E">
              <w:rPr>
                <w:rFonts w:ascii="Arial" w:hAnsi="Arial" w:cs="Arial"/>
              </w:rPr>
              <w:tab/>
              <w:t>INSURANCE PARTIES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</w:t>
            </w:r>
            <w:r w:rsidRPr="0050575E">
              <w:rPr>
                <w:rFonts w:ascii="Arial" w:hAnsi="Arial" w:cs="Arial"/>
              </w:rPr>
              <w:tab/>
              <w:t>Настоящими Правилами предусматривается возможность участия в правоотношениях, возникающих из договора страхования, нижеследующих субъектов: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2.1.1.</w:t>
            </w:r>
            <w:r w:rsidRPr="0050575E">
              <w:rPr>
                <w:rFonts w:ascii="Arial" w:hAnsi="Arial" w:cs="Arial"/>
              </w:rPr>
              <w:tab/>
              <w:t>Страховщик — Общество с ограниченной  ответственностью Страховая компания «ВТБ Страхование», осуществляющее страховую деятельность в соответствии с действующим законодательством Российской Федерации и лицензией, выданной в установленном законодательством Российской Федерации порядке</w:t>
            </w:r>
            <w:proofErr w:type="gramStart"/>
            <w:r w:rsidRPr="0050575E">
              <w:rPr>
                <w:rFonts w:ascii="Arial" w:hAnsi="Arial" w:cs="Arial"/>
              </w:rPr>
              <w:t>.</w:t>
            </w:r>
            <w:proofErr w:type="gramEnd"/>
            <w:r w:rsidRPr="0050575E">
              <w:rPr>
                <w:rFonts w:ascii="Arial" w:hAnsi="Arial" w:cs="Arial"/>
              </w:rPr>
              <w:t xml:space="preserve"> (</w:t>
            </w:r>
            <w:proofErr w:type="gramStart"/>
            <w:r w:rsidRPr="0050575E">
              <w:rPr>
                <w:rFonts w:ascii="Arial" w:hAnsi="Arial" w:cs="Arial"/>
              </w:rPr>
              <w:t>д</w:t>
            </w:r>
            <w:proofErr w:type="gramEnd"/>
            <w:r w:rsidRPr="0050575E">
              <w:rPr>
                <w:rFonts w:ascii="Arial" w:hAnsi="Arial" w:cs="Arial"/>
              </w:rPr>
              <w:t>алее по тексту — «Страховщик»);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2.1.2.</w:t>
            </w:r>
            <w:r w:rsidRPr="0050575E">
              <w:rPr>
                <w:rFonts w:ascii="Arial" w:hAnsi="Arial" w:cs="Arial"/>
              </w:rPr>
              <w:tab/>
              <w:t xml:space="preserve">Страхователь — юридическое лицо (в том числе иностранное), лицо, зарегистрированное в качестве индивидуального предпринимателя, дееспособное физическое лицо, заключившее со Страховщиком договор страхования (далее по тексту — «Страхователь»). Страхователь вправе заключать договоры страхования в отношении указанных в договоре лиц, в том числе договоры страхования гражданской ответственности и (или) </w:t>
            </w:r>
            <w:proofErr w:type="spellStart"/>
            <w:r w:rsidRPr="0050575E">
              <w:rPr>
                <w:rFonts w:ascii="Arial" w:hAnsi="Arial" w:cs="Arial"/>
              </w:rPr>
              <w:t>послепусковых</w:t>
            </w:r>
            <w:proofErr w:type="spellEnd"/>
            <w:r w:rsidRPr="0050575E">
              <w:rPr>
                <w:rFonts w:ascii="Arial" w:hAnsi="Arial" w:cs="Arial"/>
              </w:rPr>
              <w:t xml:space="preserve"> гарантийных обязательств в отношении Лиц, ответственность которых застрахована. Далее по тексту настоящих Правил любое упоминание Страхователя, если не оговорено иное и если это не противоречит действующему законодательству, также означает и Лицо, ответственность которого застрахована.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2.1.3.</w:t>
            </w:r>
            <w:r w:rsidRPr="0050575E">
              <w:rPr>
                <w:rFonts w:ascii="Arial" w:hAnsi="Arial" w:cs="Arial"/>
              </w:rPr>
              <w:tab/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Выгодоприобретатель</w:t>
            </w:r>
            <w:proofErr w:type="spellEnd"/>
            <w:r w:rsidRPr="0050575E">
              <w:rPr>
                <w:rFonts w:ascii="Arial" w:hAnsi="Arial" w:cs="Arial"/>
              </w:rPr>
              <w:t xml:space="preserve"> — лицо, в пользу которого в соответствии с настоящими Правилами заключен договор страхования. При этом: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2.1.3.1.</w:t>
            </w:r>
            <w:r w:rsidRPr="0050575E">
              <w:rPr>
                <w:rFonts w:ascii="Arial" w:hAnsi="Arial" w:cs="Arial"/>
              </w:rPr>
              <w:tab/>
              <w:t xml:space="preserve">при страховании строительно-монтажных работ и (или) при страховании убытков вследствие задержки сдачи в эксплуатацию объектов строительно-монтажных работ и (или) при страховании </w:t>
            </w:r>
            <w:proofErr w:type="spellStart"/>
            <w:r w:rsidRPr="0050575E">
              <w:rPr>
                <w:rFonts w:ascii="Arial" w:hAnsi="Arial" w:cs="Arial"/>
              </w:rPr>
              <w:t>послепусковых</w:t>
            </w:r>
            <w:proofErr w:type="spellEnd"/>
            <w:r w:rsidRPr="0050575E">
              <w:rPr>
                <w:rFonts w:ascii="Arial" w:hAnsi="Arial" w:cs="Arial"/>
              </w:rPr>
              <w:t xml:space="preserve"> гарантийных обязательств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Выгодоприобретателем</w:t>
            </w:r>
            <w:proofErr w:type="spellEnd"/>
            <w:r w:rsidRPr="0050575E">
              <w:rPr>
                <w:rFonts w:ascii="Arial" w:hAnsi="Arial" w:cs="Arial"/>
              </w:rPr>
              <w:t xml:space="preserve"> является лицо, назначенное Страхователем, имеющее основанный на законе, ином правовом акте или договоре интерес в сохранении имущества, принимаемого на страхование, 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2.1.3.2.</w:t>
            </w:r>
            <w:r w:rsidRPr="0050575E">
              <w:rPr>
                <w:rFonts w:ascii="Arial" w:hAnsi="Arial" w:cs="Arial"/>
              </w:rPr>
              <w:tab/>
              <w:t xml:space="preserve">при страховании гражданской ответственности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50575E">
              <w:rPr>
                <w:rFonts w:ascii="Arial" w:hAnsi="Arial" w:cs="Arial"/>
              </w:rPr>
              <w:t xml:space="preserve"> признаются третьи лица, жизни, здоровью или имуществу которых причинен вред. При этом договор страхования в части таких рисков считается заключенным в пользу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Выгодоприобретателей</w:t>
            </w:r>
            <w:proofErr w:type="spellEnd"/>
            <w:r w:rsidRPr="0050575E">
              <w:rPr>
                <w:rFonts w:ascii="Arial" w:hAnsi="Arial" w:cs="Arial"/>
              </w:rPr>
              <w:t>, даже если он заключен в пользу Страхователя или иного лица, ответственного за причинение вреда, либо в договоре не сказано, в чью пользу он заключен.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2.1.3.3.</w:t>
            </w:r>
            <w:r w:rsidRPr="0050575E">
              <w:rPr>
                <w:rFonts w:ascii="Arial" w:hAnsi="Arial" w:cs="Arial"/>
              </w:rPr>
              <w:tab/>
              <w:t xml:space="preserve">Страхователь вправе в течение срока действия договора заменить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Выгодоприобретателя</w:t>
            </w:r>
            <w:proofErr w:type="spellEnd"/>
            <w:r w:rsidRPr="0050575E">
              <w:rPr>
                <w:rFonts w:ascii="Arial" w:hAnsi="Arial" w:cs="Arial"/>
              </w:rPr>
              <w:t xml:space="preserve">, названного в договоре </w:t>
            </w:r>
            <w:r w:rsidRPr="0050575E">
              <w:rPr>
                <w:rFonts w:ascii="Arial" w:hAnsi="Arial" w:cs="Arial"/>
              </w:rPr>
              <w:lastRenderedPageBreak/>
              <w:t xml:space="preserve">страхования, другим лицом. О замене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Выгодоприобретателя</w:t>
            </w:r>
            <w:proofErr w:type="spellEnd"/>
            <w:r w:rsidRPr="0050575E">
              <w:rPr>
                <w:rFonts w:ascii="Arial" w:hAnsi="Arial" w:cs="Arial"/>
              </w:rPr>
              <w:t xml:space="preserve"> Страхователь должен письменно уведомить Страховщика.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2.1.4.</w:t>
            </w:r>
            <w:r w:rsidRPr="0050575E">
              <w:rPr>
                <w:rFonts w:ascii="Arial" w:hAnsi="Arial" w:cs="Arial"/>
              </w:rPr>
              <w:tab/>
              <w:t>Третьи лица — любые физические и (или) юридические лица, не принимающие участие на основании гражданско-правового или трудового договора в выполнении строительных работ, а также государственные и муниципальные органы власти. К Третьим лицам не относятся близкие родственники (к таковым приравниваются супруг, супруга, родители, дети, усыновители, усыновленные, родные братья и родные сестры</w:t>
            </w:r>
            <w:proofErr w:type="gramStart"/>
            <w:r w:rsidRPr="0050575E">
              <w:rPr>
                <w:rFonts w:ascii="Arial" w:hAnsi="Arial" w:cs="Arial"/>
              </w:rPr>
              <w:t xml:space="preserve"> ,</w:t>
            </w:r>
            <w:proofErr w:type="gramEnd"/>
            <w:r w:rsidRPr="0050575E">
              <w:rPr>
                <w:rFonts w:ascii="Arial" w:hAnsi="Arial" w:cs="Arial"/>
              </w:rPr>
              <w:t xml:space="preserve"> дедушка, бабушка, внуки) Страхователя–физического лица или индивидуального предпринимателя.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2.2.</w:t>
            </w:r>
            <w:r w:rsidRPr="0050575E">
              <w:rPr>
                <w:rFonts w:ascii="Arial" w:hAnsi="Arial" w:cs="Arial"/>
              </w:rPr>
              <w:tab/>
              <w:t xml:space="preserve">Лицо, риск ответственности которого за причинение вреда застрахован, должно быть названо в договоре. Если это лицо в договоре не названо и/или не указан перечень лиц, ответственность которых застрахована, считается застрахованным риск ответственности самого Страхователя (при условии, что по договору страхования застрахованы гражданская ответственность и (или) </w:t>
            </w:r>
            <w:proofErr w:type="spellStart"/>
            <w:r w:rsidRPr="0050575E">
              <w:rPr>
                <w:rFonts w:ascii="Arial" w:hAnsi="Arial" w:cs="Arial"/>
              </w:rPr>
              <w:t>послепусковые</w:t>
            </w:r>
            <w:proofErr w:type="spellEnd"/>
            <w:r w:rsidRPr="0050575E">
              <w:rPr>
                <w:rFonts w:ascii="Arial" w:hAnsi="Arial" w:cs="Arial"/>
              </w:rPr>
              <w:t xml:space="preserve"> гарантийные обязательства).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2.3.</w:t>
            </w:r>
            <w:r w:rsidRPr="0050575E">
              <w:rPr>
                <w:rFonts w:ascii="Arial" w:hAnsi="Arial" w:cs="Arial"/>
              </w:rPr>
              <w:tab/>
              <w:t xml:space="preserve">Договор страхования строительно-монтажных работ, заключенный при отсутствии у Страхователя или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Выгодоприобретателя</w:t>
            </w:r>
            <w:proofErr w:type="spellEnd"/>
            <w:r w:rsidRPr="0050575E">
              <w:rPr>
                <w:rFonts w:ascii="Arial" w:hAnsi="Arial" w:cs="Arial"/>
              </w:rPr>
              <w:t xml:space="preserve"> основанного на законе, ином правовом акте или договоре интереса в сохранении застрахованного имущества, недействителен с момента его заключения.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2.4.</w:t>
            </w:r>
            <w:r w:rsidRPr="0050575E">
              <w:rPr>
                <w:rFonts w:ascii="Arial" w:hAnsi="Arial" w:cs="Arial"/>
              </w:rPr>
              <w:tab/>
              <w:t xml:space="preserve">Обязанности Страхователя, указанные в настоящих Правилах и договоре страхования, в соответствующей части распространяются на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Выгодоприобретателей</w:t>
            </w:r>
            <w:proofErr w:type="spellEnd"/>
            <w:r w:rsidRPr="0050575E">
              <w:rPr>
                <w:rFonts w:ascii="Arial" w:hAnsi="Arial" w:cs="Arial"/>
              </w:rPr>
              <w:t xml:space="preserve"> (при страховании строительно-монтажных работ и (или) при страховании убытков вследствие задержки сдачи в эксплуатацию объектов строительно-монтажных работ) и Лиц, ответственность которых застрахована (при страховании гражданской ответственности и (или) при страховании </w:t>
            </w:r>
            <w:proofErr w:type="spellStart"/>
            <w:r w:rsidRPr="0050575E">
              <w:rPr>
                <w:rFonts w:ascii="Arial" w:hAnsi="Arial" w:cs="Arial"/>
              </w:rPr>
              <w:t>послепусковых</w:t>
            </w:r>
            <w:proofErr w:type="spellEnd"/>
            <w:r w:rsidRPr="0050575E">
              <w:rPr>
                <w:rFonts w:ascii="Arial" w:hAnsi="Arial" w:cs="Arial"/>
              </w:rPr>
              <w:t xml:space="preserve"> гарантийных обязательств). Невыполнение указанными лицами этих обязанностей влечет за собой те же последствия, что и невыполнение их Страхователем. </w:t>
            </w:r>
            <w:proofErr w:type="spellStart"/>
            <w:proofErr w:type="gramStart"/>
            <w:r w:rsidRPr="0050575E">
              <w:rPr>
                <w:rFonts w:ascii="Arial" w:hAnsi="Arial" w:cs="Arial"/>
              </w:rPr>
              <w:t>Выгодоприобретатель</w:t>
            </w:r>
            <w:proofErr w:type="spellEnd"/>
            <w:r w:rsidRPr="0050575E">
              <w:rPr>
                <w:rFonts w:ascii="Arial" w:hAnsi="Arial" w:cs="Arial"/>
              </w:rPr>
              <w:t xml:space="preserve">/Лицо, ответственность которого застрахована, не может быть заменен другим лицом после наступления страхового случая;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Выгодоприобретатель</w:t>
            </w:r>
            <w:proofErr w:type="spellEnd"/>
            <w:r w:rsidRPr="0050575E">
              <w:rPr>
                <w:rFonts w:ascii="Arial" w:hAnsi="Arial" w:cs="Arial"/>
              </w:rPr>
              <w:t xml:space="preserve"> также не может быть заменен другим лицом, после того, как он выполнил какую-либо из обязанностей по договору страхования либо предъявил Страховщику требование о выплате страхового возмещения.</w:t>
            </w:r>
            <w:proofErr w:type="gramEnd"/>
            <w:r w:rsidRPr="0050575E">
              <w:rPr>
                <w:rFonts w:ascii="Arial" w:hAnsi="Arial" w:cs="Arial"/>
              </w:rPr>
              <w:t xml:space="preserve"> Страховщик вправе требовать от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Выгодоприобретателя</w:t>
            </w:r>
            <w:proofErr w:type="spellEnd"/>
            <w:r w:rsidRPr="0050575E">
              <w:rPr>
                <w:rFonts w:ascii="Arial" w:hAnsi="Arial" w:cs="Arial"/>
              </w:rPr>
              <w:t xml:space="preserve">/Лица, ответственность которого застрахована, выполнения обязанностей по договору страхования, лежащие на Страхователе, но не выполненные им, при предъявлении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Выгодоприобретателем</w:t>
            </w:r>
            <w:proofErr w:type="spellEnd"/>
            <w:r w:rsidRPr="0050575E">
              <w:rPr>
                <w:rFonts w:ascii="Arial" w:hAnsi="Arial" w:cs="Arial"/>
              </w:rPr>
              <w:t xml:space="preserve">/Лицом, ответственность которого застрахована, требования о выплате страхового возмещения по договору страхования. </w:t>
            </w:r>
            <w:r w:rsidRPr="0050575E">
              <w:rPr>
                <w:rFonts w:ascii="Arial" w:hAnsi="Arial" w:cs="Arial"/>
              </w:rPr>
              <w:lastRenderedPageBreak/>
              <w:t xml:space="preserve">Риск последствий невыполнения или несвоевременного выполнения обязанностей, которые должны были быть выполнены ранее, несет 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Выгодоприобретатель</w:t>
            </w:r>
            <w:proofErr w:type="spellEnd"/>
            <w:r w:rsidRPr="0050575E">
              <w:rPr>
                <w:rFonts w:ascii="Arial" w:hAnsi="Arial" w:cs="Arial"/>
              </w:rPr>
              <w:t>/Лицо, ответственность которого застрахована.</w:t>
            </w:r>
          </w:p>
          <w:p w:rsidR="0050575E" w:rsidRDefault="0050575E" w:rsidP="007944F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8E3278" w:rsidRPr="008E3278" w:rsidRDefault="008E3278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8E3278">
              <w:rPr>
                <w:rFonts w:ascii="Arial" w:hAnsi="Arial" w:cs="Arial"/>
                <w:lang w:val="en-US"/>
              </w:rPr>
              <w:lastRenderedPageBreak/>
              <w:t>1. INSURANCE PARTIES</w:t>
            </w:r>
          </w:p>
          <w:p w:rsidR="000941DA" w:rsidRDefault="008E3278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8E3278">
              <w:rPr>
                <w:rFonts w:ascii="Arial" w:hAnsi="Arial" w:cs="Arial"/>
                <w:lang w:val="en-US"/>
              </w:rPr>
              <w:t xml:space="preserve">2.1. </w:t>
            </w:r>
            <w:r w:rsidR="000941DA">
              <w:rPr>
                <w:rFonts w:ascii="Arial" w:hAnsi="Arial" w:cs="Arial"/>
                <w:lang w:val="en-US"/>
              </w:rPr>
              <w:t xml:space="preserve">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Pr="008E3278">
              <w:rPr>
                <w:rFonts w:ascii="Arial" w:hAnsi="Arial" w:cs="Arial"/>
                <w:lang w:val="en-US"/>
              </w:rPr>
              <w:t xml:space="preserve"> Regulation</w:t>
            </w:r>
            <w:r w:rsidR="000941DA">
              <w:rPr>
                <w:rFonts w:ascii="Arial" w:hAnsi="Arial" w:cs="Arial"/>
                <w:lang w:val="en-US"/>
              </w:rPr>
              <w:t>s provide</w:t>
            </w:r>
            <w:r w:rsidRPr="008E3278">
              <w:rPr>
                <w:rFonts w:ascii="Arial" w:hAnsi="Arial" w:cs="Arial"/>
                <w:lang w:val="en-US"/>
              </w:rPr>
              <w:t xml:space="preserve"> the possibility of participation </w:t>
            </w:r>
            <w:r w:rsidR="000941DA">
              <w:rPr>
                <w:rFonts w:ascii="Arial" w:hAnsi="Arial" w:cs="Arial"/>
                <w:lang w:val="en-US"/>
              </w:rPr>
              <w:t xml:space="preserve">of </w:t>
            </w:r>
            <w:r w:rsidR="000941DA" w:rsidRPr="000941DA">
              <w:rPr>
                <w:rFonts w:ascii="Arial" w:hAnsi="Arial" w:cs="Arial"/>
                <w:lang w:val="en-US"/>
              </w:rPr>
              <w:t xml:space="preserve">the following </w:t>
            </w:r>
            <w:r w:rsidR="000941DA">
              <w:rPr>
                <w:rFonts w:ascii="Arial" w:hAnsi="Arial" w:cs="Arial"/>
                <w:lang w:val="en-US"/>
              </w:rPr>
              <w:t>parties</w:t>
            </w:r>
            <w:r w:rsidR="000941DA" w:rsidRPr="000941DA">
              <w:rPr>
                <w:rFonts w:ascii="Arial" w:hAnsi="Arial" w:cs="Arial"/>
                <w:lang w:val="en-US"/>
              </w:rPr>
              <w:t xml:space="preserve"> :</w:t>
            </w:r>
            <w:r w:rsidRPr="008E3278">
              <w:rPr>
                <w:rFonts w:ascii="Arial" w:hAnsi="Arial" w:cs="Arial"/>
                <w:lang w:val="en-US"/>
              </w:rPr>
              <w:t xml:space="preserve">in legal relations arising from the insurance </w:t>
            </w:r>
            <w:r w:rsidR="000941DA">
              <w:rPr>
                <w:rFonts w:ascii="Arial" w:hAnsi="Arial" w:cs="Arial"/>
                <w:lang w:val="en-US"/>
              </w:rPr>
              <w:t>agreement</w:t>
            </w:r>
            <w:r w:rsidRPr="008E3278">
              <w:rPr>
                <w:rFonts w:ascii="Arial" w:hAnsi="Arial" w:cs="Arial"/>
                <w:lang w:val="en-US"/>
              </w:rPr>
              <w:t xml:space="preserve"> , </w:t>
            </w:r>
          </w:p>
          <w:p w:rsidR="000941DA" w:rsidRDefault="000941DA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E3278" w:rsidRPr="008E3278" w:rsidRDefault="008E3278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8E3278">
              <w:rPr>
                <w:rFonts w:ascii="Arial" w:hAnsi="Arial" w:cs="Arial"/>
                <w:lang w:val="en-US"/>
              </w:rPr>
              <w:t>2.1.1 .</w:t>
            </w:r>
            <w:proofErr w:type="gramEnd"/>
            <w:r w:rsidRPr="008E3278">
              <w:rPr>
                <w:rFonts w:ascii="Arial" w:hAnsi="Arial" w:cs="Arial"/>
                <w:lang w:val="en-US"/>
              </w:rPr>
              <w:t xml:space="preserve"> Insurer - Limited Liability </w:t>
            </w:r>
            <w:r w:rsidR="000941DA">
              <w:rPr>
                <w:rFonts w:ascii="Arial" w:hAnsi="Arial" w:cs="Arial"/>
                <w:lang w:val="en-US"/>
              </w:rPr>
              <w:t>Insurance C</w:t>
            </w:r>
            <w:r w:rsidRPr="008E3278">
              <w:rPr>
                <w:rFonts w:ascii="Arial" w:hAnsi="Arial" w:cs="Arial"/>
                <w:lang w:val="en-US"/>
              </w:rPr>
              <w:t>ompany "VTB Insurance" performing insurance activities in accordance with the current legislation of the Russian Federation and the license issued in accordance with legislation of the Russian Federation. ( hereinafter - the " Insurer ");</w:t>
            </w:r>
          </w:p>
          <w:p w:rsidR="000941DA" w:rsidRDefault="000941DA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0941DA" w:rsidRDefault="000941DA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0941DA" w:rsidRDefault="000941DA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E3278" w:rsidRPr="008E3278" w:rsidRDefault="008E3278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8E3278">
              <w:rPr>
                <w:rFonts w:ascii="Arial" w:hAnsi="Arial" w:cs="Arial"/>
                <w:lang w:val="en-US"/>
              </w:rPr>
              <w:t>2.1.2 .</w:t>
            </w:r>
            <w:proofErr w:type="gramEnd"/>
            <w:r w:rsidRPr="008E3278">
              <w:rPr>
                <w:rFonts w:ascii="Arial" w:hAnsi="Arial" w:cs="Arial"/>
                <w:lang w:val="en-US"/>
              </w:rPr>
              <w:t xml:space="preserve"> </w:t>
            </w:r>
            <w:r w:rsidR="00CC1801">
              <w:rPr>
                <w:rFonts w:ascii="Arial" w:hAnsi="Arial" w:cs="Arial"/>
                <w:lang w:val="en-US"/>
              </w:rPr>
              <w:t>Insurant</w:t>
            </w:r>
            <w:r w:rsidRPr="008E3278">
              <w:rPr>
                <w:rFonts w:ascii="Arial" w:hAnsi="Arial" w:cs="Arial"/>
                <w:lang w:val="en-US"/>
              </w:rPr>
              <w:t xml:space="preserve"> - a legal entity </w:t>
            </w:r>
            <w:proofErr w:type="gramStart"/>
            <w:r w:rsidRPr="008E3278">
              <w:rPr>
                <w:rFonts w:ascii="Arial" w:hAnsi="Arial" w:cs="Arial"/>
                <w:lang w:val="en-US"/>
              </w:rPr>
              <w:t>( including</w:t>
            </w:r>
            <w:proofErr w:type="gramEnd"/>
            <w:r w:rsidRPr="008E3278">
              <w:rPr>
                <w:rFonts w:ascii="Arial" w:hAnsi="Arial" w:cs="Arial"/>
                <w:lang w:val="en-US"/>
              </w:rPr>
              <w:t xml:space="preserve"> foreign ) , a person registered as a </w:t>
            </w:r>
            <w:r w:rsidR="00CC1801" w:rsidRPr="00CC1801">
              <w:rPr>
                <w:rFonts w:ascii="Arial" w:hAnsi="Arial" w:cs="Arial"/>
                <w:lang w:val="en-US"/>
              </w:rPr>
              <w:t>private entrepreneur</w:t>
            </w:r>
            <w:r w:rsidRPr="008E3278">
              <w:rPr>
                <w:rFonts w:ascii="Arial" w:hAnsi="Arial" w:cs="Arial"/>
                <w:lang w:val="en-US"/>
              </w:rPr>
              <w:t xml:space="preserve">, </w:t>
            </w:r>
            <w:r w:rsidR="00CC1801">
              <w:rPr>
                <w:rFonts w:ascii="Arial" w:hAnsi="Arial" w:cs="Arial"/>
                <w:lang w:val="en-US"/>
              </w:rPr>
              <w:t xml:space="preserve">legally </w:t>
            </w:r>
            <w:r w:rsidRPr="008E3278">
              <w:rPr>
                <w:rFonts w:ascii="Arial" w:hAnsi="Arial" w:cs="Arial"/>
                <w:lang w:val="en-US"/>
              </w:rPr>
              <w:t xml:space="preserve">capable </w:t>
            </w:r>
            <w:r w:rsidR="00CC1801">
              <w:rPr>
                <w:rFonts w:ascii="Arial" w:hAnsi="Arial" w:cs="Arial"/>
                <w:lang w:val="en-US"/>
              </w:rPr>
              <w:t xml:space="preserve">natural </w:t>
            </w:r>
            <w:r w:rsidRPr="008E3278">
              <w:rPr>
                <w:rFonts w:ascii="Arial" w:hAnsi="Arial" w:cs="Arial"/>
                <w:lang w:val="en-US"/>
              </w:rPr>
              <w:t xml:space="preserve">person </w:t>
            </w:r>
            <w:r w:rsidR="00CC1801">
              <w:rPr>
                <w:rFonts w:ascii="Arial" w:hAnsi="Arial" w:cs="Arial"/>
                <w:lang w:val="en-US"/>
              </w:rPr>
              <w:t>concluded</w:t>
            </w:r>
            <w:r w:rsidRPr="008E3278">
              <w:rPr>
                <w:rFonts w:ascii="Arial" w:hAnsi="Arial" w:cs="Arial"/>
                <w:lang w:val="en-US"/>
              </w:rPr>
              <w:t xml:space="preserve"> an insurance </w:t>
            </w:r>
            <w:r w:rsidR="00CC1801">
              <w:rPr>
                <w:rFonts w:ascii="Arial" w:hAnsi="Arial" w:cs="Arial"/>
                <w:lang w:val="en-US"/>
              </w:rPr>
              <w:t>agreement</w:t>
            </w:r>
            <w:r w:rsidRPr="008E3278">
              <w:rPr>
                <w:rFonts w:ascii="Arial" w:hAnsi="Arial" w:cs="Arial"/>
                <w:lang w:val="en-US"/>
              </w:rPr>
              <w:t xml:space="preserve"> with the Insurer ( hereinafter - the " </w:t>
            </w:r>
            <w:r w:rsidR="00CC1801">
              <w:rPr>
                <w:rFonts w:ascii="Arial" w:hAnsi="Arial" w:cs="Arial"/>
                <w:lang w:val="en-US"/>
              </w:rPr>
              <w:t>Insurant</w:t>
            </w:r>
            <w:r w:rsidRPr="008E3278">
              <w:rPr>
                <w:rFonts w:ascii="Arial" w:hAnsi="Arial" w:cs="Arial"/>
                <w:lang w:val="en-US"/>
              </w:rPr>
              <w:t xml:space="preserve"> "). The </w:t>
            </w:r>
            <w:r w:rsidR="00CC1801">
              <w:rPr>
                <w:rFonts w:ascii="Arial" w:hAnsi="Arial" w:cs="Arial"/>
                <w:lang w:val="en-US"/>
              </w:rPr>
              <w:t>Insurant</w:t>
            </w:r>
            <w:r w:rsidRPr="008E3278">
              <w:rPr>
                <w:rFonts w:ascii="Arial" w:hAnsi="Arial" w:cs="Arial"/>
                <w:lang w:val="en-US"/>
              </w:rPr>
              <w:t xml:space="preserve"> has the right to </w:t>
            </w:r>
            <w:r w:rsidR="00CC1801">
              <w:rPr>
                <w:rFonts w:ascii="Arial" w:hAnsi="Arial" w:cs="Arial"/>
                <w:lang w:val="en-US"/>
              </w:rPr>
              <w:t>conclude</w:t>
            </w:r>
            <w:r w:rsidRPr="008E3278">
              <w:rPr>
                <w:rFonts w:ascii="Arial" w:hAnsi="Arial" w:cs="Arial"/>
                <w:lang w:val="en-US"/>
              </w:rPr>
              <w:t xml:space="preserve"> </w:t>
            </w:r>
            <w:r w:rsidR="00CC1801">
              <w:rPr>
                <w:rFonts w:ascii="Arial" w:hAnsi="Arial" w:cs="Arial"/>
                <w:lang w:val="en-US"/>
              </w:rPr>
              <w:t>insurance agreements</w:t>
            </w:r>
            <w:r w:rsidRPr="008E3278">
              <w:rPr>
                <w:rFonts w:ascii="Arial" w:hAnsi="Arial" w:cs="Arial"/>
                <w:lang w:val="en-US"/>
              </w:rPr>
              <w:t xml:space="preserve"> in respect of persons specified in the contract , including </w:t>
            </w:r>
            <w:r w:rsidR="00CC1801">
              <w:rPr>
                <w:rFonts w:ascii="Arial" w:hAnsi="Arial" w:cs="Arial"/>
                <w:lang w:val="en-US"/>
              </w:rPr>
              <w:t>insurance agreements of civil liability</w:t>
            </w:r>
            <w:r w:rsidRPr="008E3278">
              <w:rPr>
                <w:rFonts w:ascii="Arial" w:hAnsi="Arial" w:cs="Arial"/>
                <w:lang w:val="en-US"/>
              </w:rPr>
              <w:t xml:space="preserve"> and ( or) </w:t>
            </w:r>
            <w:proofErr w:type="spellStart"/>
            <w:r w:rsidR="00B555D4">
              <w:rPr>
                <w:rFonts w:ascii="Arial" w:hAnsi="Arial" w:cs="Arial"/>
                <w:lang w:val="en-US"/>
              </w:rPr>
              <w:t>postrun</w:t>
            </w:r>
            <w:proofErr w:type="spellEnd"/>
            <w:r w:rsidRPr="008E3278">
              <w:rPr>
                <w:rFonts w:ascii="Arial" w:hAnsi="Arial" w:cs="Arial"/>
                <w:lang w:val="en-US"/>
              </w:rPr>
              <w:t xml:space="preserve"> warranty </w:t>
            </w:r>
            <w:r w:rsidR="00B555D4">
              <w:rPr>
                <w:rFonts w:ascii="Arial" w:hAnsi="Arial" w:cs="Arial"/>
                <w:lang w:val="en-US"/>
              </w:rPr>
              <w:t xml:space="preserve">obligations </w:t>
            </w:r>
            <w:r w:rsidRPr="008E3278">
              <w:rPr>
                <w:rFonts w:ascii="Arial" w:hAnsi="Arial" w:cs="Arial"/>
                <w:lang w:val="en-US"/>
              </w:rPr>
              <w:t xml:space="preserve">in respect of persons whose liability is insured. </w:t>
            </w:r>
            <w:r w:rsidR="00B555D4">
              <w:rPr>
                <w:rFonts w:ascii="Arial" w:hAnsi="Arial" w:cs="Arial"/>
                <w:lang w:val="en-US"/>
              </w:rPr>
              <w:t>H</w:t>
            </w:r>
            <w:r w:rsidR="00B555D4" w:rsidRPr="00B555D4">
              <w:rPr>
                <w:rFonts w:ascii="Arial" w:hAnsi="Arial" w:cs="Arial"/>
                <w:lang w:val="en-US"/>
              </w:rPr>
              <w:t xml:space="preserve">ereinafter referred to as </w:t>
            </w:r>
            <w:r w:rsidR="00B555D4">
              <w:rPr>
                <w:rFonts w:ascii="Arial" w:hAnsi="Arial" w:cs="Arial"/>
                <w:lang w:val="en-US"/>
              </w:rPr>
              <w:t>t</w:t>
            </w:r>
            <w:r w:rsidRPr="008E3278">
              <w:rPr>
                <w:rFonts w:ascii="Arial" w:hAnsi="Arial" w:cs="Arial"/>
                <w:lang w:val="en-US"/>
              </w:rPr>
              <w:t xml:space="preserve">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="00B555D4">
              <w:rPr>
                <w:rFonts w:ascii="Arial" w:hAnsi="Arial" w:cs="Arial"/>
                <w:lang w:val="en-US"/>
              </w:rPr>
              <w:t xml:space="preserve"> R</w:t>
            </w:r>
            <w:r w:rsidRPr="008E3278">
              <w:rPr>
                <w:rFonts w:ascii="Arial" w:hAnsi="Arial" w:cs="Arial"/>
                <w:lang w:val="en-US"/>
              </w:rPr>
              <w:t>egulations</w:t>
            </w:r>
            <w:r w:rsidR="00B555D4">
              <w:rPr>
                <w:rFonts w:ascii="Arial" w:hAnsi="Arial" w:cs="Arial"/>
                <w:lang w:val="en-US"/>
              </w:rPr>
              <w:t>,</w:t>
            </w:r>
            <w:r w:rsidRPr="008E3278">
              <w:rPr>
                <w:rFonts w:ascii="Arial" w:hAnsi="Arial" w:cs="Arial"/>
                <w:lang w:val="en-US"/>
              </w:rPr>
              <w:t xml:space="preserve"> any reference to the </w:t>
            </w:r>
            <w:r w:rsidR="00B555D4">
              <w:rPr>
                <w:rFonts w:ascii="Arial" w:hAnsi="Arial" w:cs="Arial"/>
                <w:lang w:val="en-US"/>
              </w:rPr>
              <w:t>Insurant</w:t>
            </w:r>
            <w:r w:rsidRPr="008E3278">
              <w:rPr>
                <w:rFonts w:ascii="Arial" w:hAnsi="Arial" w:cs="Arial"/>
                <w:lang w:val="en-US"/>
              </w:rPr>
              <w:t xml:space="preserve">, unless otherwise </w:t>
            </w:r>
            <w:r w:rsidR="00B555D4">
              <w:rPr>
                <w:rFonts w:ascii="Arial" w:hAnsi="Arial" w:cs="Arial"/>
                <w:lang w:val="en-US"/>
              </w:rPr>
              <w:t>specified</w:t>
            </w:r>
            <w:r w:rsidRPr="008E3278">
              <w:rPr>
                <w:rFonts w:ascii="Arial" w:hAnsi="Arial" w:cs="Arial"/>
                <w:lang w:val="en-US"/>
              </w:rPr>
              <w:t xml:space="preserve">, and if it does not contradict the current legislation, </w:t>
            </w:r>
            <w:r w:rsidR="00B555D4">
              <w:rPr>
                <w:rFonts w:ascii="Arial" w:hAnsi="Arial" w:cs="Arial"/>
                <w:lang w:val="en-US"/>
              </w:rPr>
              <w:t>also means the P</w:t>
            </w:r>
            <w:r w:rsidRPr="008E3278">
              <w:rPr>
                <w:rFonts w:ascii="Arial" w:hAnsi="Arial" w:cs="Arial"/>
                <w:lang w:val="en-US"/>
              </w:rPr>
              <w:t xml:space="preserve">erson whose liability is </w:t>
            </w:r>
            <w:proofErr w:type="gramStart"/>
            <w:r w:rsidRPr="008E3278">
              <w:rPr>
                <w:rFonts w:ascii="Arial" w:hAnsi="Arial" w:cs="Arial"/>
                <w:lang w:val="en-US"/>
              </w:rPr>
              <w:t>insured .</w:t>
            </w:r>
            <w:proofErr w:type="gramEnd"/>
          </w:p>
          <w:p w:rsidR="00B555D4" w:rsidRDefault="00B555D4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B555D4" w:rsidRDefault="00B555D4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B555D4" w:rsidRDefault="00B555D4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E3278" w:rsidRPr="008E3278" w:rsidRDefault="008E3278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8E3278">
              <w:rPr>
                <w:rFonts w:ascii="Arial" w:hAnsi="Arial" w:cs="Arial"/>
                <w:lang w:val="en-US"/>
              </w:rPr>
              <w:t>2.1.3 .</w:t>
            </w:r>
            <w:proofErr w:type="gramEnd"/>
            <w:r w:rsidRPr="008E3278">
              <w:rPr>
                <w:rFonts w:ascii="Arial" w:hAnsi="Arial" w:cs="Arial"/>
                <w:lang w:val="en-US"/>
              </w:rPr>
              <w:t xml:space="preserve"> Beneficiary - the person in whose favor </w:t>
            </w:r>
            <w:r w:rsidR="00D42431">
              <w:rPr>
                <w:rFonts w:ascii="Arial" w:hAnsi="Arial" w:cs="Arial"/>
                <w:lang w:val="en-US"/>
              </w:rPr>
              <w:t>the insurance agreement is concluded in</w:t>
            </w:r>
            <w:r w:rsidRPr="008E3278">
              <w:rPr>
                <w:rFonts w:ascii="Arial" w:hAnsi="Arial" w:cs="Arial"/>
                <w:lang w:val="en-US"/>
              </w:rPr>
              <w:t xml:space="preserve"> accordance with </w:t>
            </w:r>
            <w:r w:rsidR="00D42431">
              <w:rPr>
                <w:rFonts w:ascii="Arial" w:hAnsi="Arial" w:cs="Arial"/>
                <w:lang w:val="en-US"/>
              </w:rPr>
              <w:t xml:space="preserve">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Pr="008E3278">
              <w:rPr>
                <w:rFonts w:ascii="Arial" w:hAnsi="Arial" w:cs="Arial"/>
                <w:lang w:val="en-US"/>
              </w:rPr>
              <w:t xml:space="preserve"> </w:t>
            </w:r>
            <w:r w:rsidR="00D42431">
              <w:rPr>
                <w:rFonts w:ascii="Arial" w:hAnsi="Arial" w:cs="Arial"/>
                <w:lang w:val="en-US"/>
              </w:rPr>
              <w:t>Regulations</w:t>
            </w:r>
            <w:r w:rsidRPr="008E3278">
              <w:rPr>
                <w:rFonts w:ascii="Arial" w:hAnsi="Arial" w:cs="Arial"/>
                <w:lang w:val="en-US"/>
              </w:rPr>
              <w:t>. In this case:</w:t>
            </w:r>
          </w:p>
          <w:p w:rsidR="00D42431" w:rsidRDefault="00D42431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E3278" w:rsidRPr="008E3278" w:rsidRDefault="008E3278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8E3278">
              <w:rPr>
                <w:rFonts w:ascii="Arial" w:hAnsi="Arial" w:cs="Arial"/>
                <w:lang w:val="en-US"/>
              </w:rPr>
              <w:t xml:space="preserve">2.1.3.1. while insuring construction </w:t>
            </w:r>
            <w:r w:rsidR="00D42431">
              <w:rPr>
                <w:rFonts w:ascii="Arial" w:hAnsi="Arial" w:cs="Arial"/>
                <w:lang w:val="en-US"/>
              </w:rPr>
              <w:t>and assembly works</w:t>
            </w:r>
            <w:r w:rsidRPr="008E3278">
              <w:rPr>
                <w:rFonts w:ascii="Arial" w:hAnsi="Arial" w:cs="Arial"/>
                <w:lang w:val="en-US"/>
              </w:rPr>
              <w:t xml:space="preserve"> and ( or) losses </w:t>
            </w:r>
            <w:r w:rsidR="00D42431">
              <w:rPr>
                <w:rFonts w:ascii="Arial" w:hAnsi="Arial" w:cs="Arial"/>
                <w:lang w:val="en-US"/>
              </w:rPr>
              <w:t>as the result of</w:t>
            </w:r>
            <w:r w:rsidRPr="008E3278">
              <w:rPr>
                <w:rFonts w:ascii="Arial" w:hAnsi="Arial" w:cs="Arial"/>
                <w:lang w:val="en-US"/>
              </w:rPr>
              <w:t xml:space="preserve"> delay </w:t>
            </w:r>
            <w:r w:rsidR="00BB72BB">
              <w:rPr>
                <w:rFonts w:ascii="Arial" w:hAnsi="Arial" w:cs="Arial"/>
                <w:lang w:val="en-US"/>
              </w:rPr>
              <w:t>of completion of objects of</w:t>
            </w:r>
            <w:r w:rsidRPr="008E3278">
              <w:rPr>
                <w:rFonts w:ascii="Arial" w:hAnsi="Arial" w:cs="Arial"/>
                <w:lang w:val="en-US"/>
              </w:rPr>
              <w:t xml:space="preserve"> construction </w:t>
            </w:r>
            <w:r w:rsidR="00BB72BB">
              <w:rPr>
                <w:rFonts w:ascii="Arial" w:hAnsi="Arial" w:cs="Arial"/>
                <w:lang w:val="en-US"/>
              </w:rPr>
              <w:t xml:space="preserve">and assembly works </w:t>
            </w:r>
            <w:r w:rsidRPr="008E3278">
              <w:rPr>
                <w:rFonts w:ascii="Arial" w:hAnsi="Arial" w:cs="Arial"/>
                <w:lang w:val="en-US"/>
              </w:rPr>
              <w:t xml:space="preserve">and ( or) </w:t>
            </w:r>
            <w:r w:rsidR="00BB72BB">
              <w:rPr>
                <w:rFonts w:ascii="Arial" w:hAnsi="Arial" w:cs="Arial"/>
                <w:lang w:val="en-US"/>
              </w:rPr>
              <w:t>while insuring</w:t>
            </w:r>
            <w:r w:rsidRPr="008E327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B72BB">
              <w:rPr>
                <w:rFonts w:ascii="Arial" w:hAnsi="Arial" w:cs="Arial"/>
                <w:lang w:val="en-US"/>
              </w:rPr>
              <w:t>postrun</w:t>
            </w:r>
            <w:proofErr w:type="spellEnd"/>
            <w:r w:rsidRPr="008E3278">
              <w:rPr>
                <w:rFonts w:ascii="Arial" w:hAnsi="Arial" w:cs="Arial"/>
                <w:lang w:val="en-US"/>
              </w:rPr>
              <w:t xml:space="preserve"> warranty </w:t>
            </w:r>
            <w:r w:rsidR="00BB72BB">
              <w:rPr>
                <w:rFonts w:ascii="Arial" w:hAnsi="Arial" w:cs="Arial"/>
                <w:lang w:val="en-US"/>
              </w:rPr>
              <w:t>obligations, B</w:t>
            </w:r>
            <w:r w:rsidRPr="008E3278">
              <w:rPr>
                <w:rFonts w:ascii="Arial" w:hAnsi="Arial" w:cs="Arial"/>
                <w:lang w:val="en-US"/>
              </w:rPr>
              <w:t xml:space="preserve">eneficiary is the person </w:t>
            </w:r>
            <w:r w:rsidR="00BB72BB">
              <w:rPr>
                <w:rFonts w:ascii="Arial" w:hAnsi="Arial" w:cs="Arial"/>
                <w:lang w:val="en-US"/>
              </w:rPr>
              <w:t>appointed</w:t>
            </w:r>
            <w:r w:rsidRPr="008E3278">
              <w:rPr>
                <w:rFonts w:ascii="Arial" w:hAnsi="Arial" w:cs="Arial"/>
                <w:lang w:val="en-US"/>
              </w:rPr>
              <w:t xml:space="preserve"> by the </w:t>
            </w:r>
            <w:r w:rsidR="00BB72BB">
              <w:rPr>
                <w:rFonts w:ascii="Arial" w:hAnsi="Arial" w:cs="Arial"/>
                <w:lang w:val="en-US"/>
              </w:rPr>
              <w:t>Insurant</w:t>
            </w:r>
            <w:r w:rsidRPr="008E3278">
              <w:rPr>
                <w:rFonts w:ascii="Arial" w:hAnsi="Arial" w:cs="Arial"/>
                <w:lang w:val="en-US"/>
              </w:rPr>
              <w:t xml:space="preserve"> , </w:t>
            </w:r>
            <w:r w:rsidR="00BB72BB">
              <w:rPr>
                <w:rFonts w:ascii="Arial" w:hAnsi="Arial" w:cs="Arial"/>
                <w:lang w:val="en-US"/>
              </w:rPr>
              <w:t xml:space="preserve">having , </w:t>
            </w:r>
            <w:r w:rsidRPr="008E3278">
              <w:rPr>
                <w:rFonts w:ascii="Arial" w:hAnsi="Arial" w:cs="Arial"/>
                <w:lang w:val="en-US"/>
              </w:rPr>
              <w:t xml:space="preserve">based on the law , other legal act or </w:t>
            </w:r>
            <w:r w:rsidR="00BB72BB">
              <w:rPr>
                <w:rFonts w:ascii="Arial" w:hAnsi="Arial" w:cs="Arial"/>
                <w:lang w:val="en-US"/>
              </w:rPr>
              <w:t>agreement,</w:t>
            </w:r>
            <w:r w:rsidRPr="008E3278">
              <w:rPr>
                <w:rFonts w:ascii="Arial" w:hAnsi="Arial" w:cs="Arial"/>
                <w:lang w:val="en-US"/>
              </w:rPr>
              <w:t xml:space="preserve"> interest in the preservation of the property to be insured ,</w:t>
            </w:r>
          </w:p>
          <w:p w:rsidR="00BB72BB" w:rsidRDefault="00BB72BB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BB72BB" w:rsidRDefault="00BB72BB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BB72BB" w:rsidRDefault="00BB72BB" w:rsidP="008E327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D96F1C" w:rsidRDefault="008E3278" w:rsidP="00D96F1C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8E3278">
              <w:rPr>
                <w:rFonts w:ascii="Arial" w:hAnsi="Arial" w:cs="Arial"/>
                <w:lang w:val="en-US"/>
              </w:rPr>
              <w:t xml:space="preserve">2.1.3.2. </w:t>
            </w:r>
            <w:r w:rsidR="00EE6678">
              <w:rPr>
                <w:rFonts w:ascii="Arial" w:hAnsi="Arial" w:cs="Arial"/>
                <w:lang w:val="en-US"/>
              </w:rPr>
              <w:t>While insuring the civil liability, B</w:t>
            </w:r>
            <w:r w:rsidRPr="008E3278">
              <w:rPr>
                <w:rFonts w:ascii="Arial" w:hAnsi="Arial" w:cs="Arial"/>
                <w:lang w:val="en-US"/>
              </w:rPr>
              <w:t xml:space="preserve">eneficiaries are recognized </w:t>
            </w:r>
            <w:r w:rsidR="00EE6678">
              <w:rPr>
                <w:rFonts w:ascii="Arial" w:hAnsi="Arial" w:cs="Arial"/>
                <w:lang w:val="en-US"/>
              </w:rPr>
              <w:t>as the third parties</w:t>
            </w:r>
            <w:r w:rsidRPr="008E3278">
              <w:rPr>
                <w:rFonts w:ascii="Arial" w:hAnsi="Arial" w:cs="Arial"/>
                <w:lang w:val="en-US"/>
              </w:rPr>
              <w:t xml:space="preserve"> </w:t>
            </w:r>
            <w:r w:rsidR="00EE6678">
              <w:rPr>
                <w:rFonts w:ascii="Arial" w:hAnsi="Arial" w:cs="Arial"/>
                <w:lang w:val="en-US"/>
              </w:rPr>
              <w:t xml:space="preserve">whose </w:t>
            </w:r>
            <w:r w:rsidRPr="008E3278">
              <w:rPr>
                <w:rFonts w:ascii="Arial" w:hAnsi="Arial" w:cs="Arial"/>
                <w:lang w:val="en-US"/>
              </w:rPr>
              <w:t xml:space="preserve">life, health </w:t>
            </w:r>
            <w:r w:rsidR="00EE6678">
              <w:rPr>
                <w:rFonts w:ascii="Arial" w:hAnsi="Arial" w:cs="Arial"/>
                <w:lang w:val="en-US"/>
              </w:rPr>
              <w:t xml:space="preserve">or </w:t>
            </w:r>
            <w:r w:rsidR="00F76EE2">
              <w:rPr>
                <w:rFonts w:ascii="Arial" w:hAnsi="Arial" w:cs="Arial"/>
                <w:lang w:val="en-US"/>
              </w:rPr>
              <w:t>property was</w:t>
            </w:r>
            <w:r w:rsidR="00EE6678">
              <w:rPr>
                <w:rFonts w:ascii="Arial" w:hAnsi="Arial" w:cs="Arial"/>
                <w:lang w:val="en-US"/>
              </w:rPr>
              <w:t xml:space="preserve"> damaged</w:t>
            </w:r>
            <w:r w:rsidRPr="008E3278">
              <w:rPr>
                <w:rFonts w:ascii="Arial" w:hAnsi="Arial" w:cs="Arial"/>
                <w:lang w:val="en-US"/>
              </w:rPr>
              <w:t xml:space="preserve">. </w:t>
            </w:r>
            <w:r w:rsidR="00EE6678">
              <w:rPr>
                <w:rFonts w:ascii="Arial" w:hAnsi="Arial" w:cs="Arial"/>
                <w:lang w:val="en-US"/>
              </w:rPr>
              <w:t>T</w:t>
            </w:r>
            <w:r w:rsidRPr="008E3278">
              <w:rPr>
                <w:rFonts w:ascii="Arial" w:hAnsi="Arial" w:cs="Arial"/>
                <w:lang w:val="en-US"/>
              </w:rPr>
              <w:t xml:space="preserve">he insurance </w:t>
            </w:r>
            <w:r w:rsidR="00EE6678">
              <w:rPr>
                <w:rFonts w:ascii="Arial" w:hAnsi="Arial" w:cs="Arial"/>
                <w:lang w:val="en-US"/>
              </w:rPr>
              <w:t>agreement in cases of</w:t>
            </w:r>
            <w:r w:rsidRPr="008E3278">
              <w:rPr>
                <w:rFonts w:ascii="Arial" w:hAnsi="Arial" w:cs="Arial"/>
                <w:lang w:val="en-US"/>
              </w:rPr>
              <w:t xml:space="preserve"> such risks is concluded in favor of the beneficiary, even if it is concluded in favor of the </w:t>
            </w:r>
            <w:r w:rsidR="00D96F1C">
              <w:rPr>
                <w:rFonts w:ascii="Arial" w:hAnsi="Arial" w:cs="Arial"/>
                <w:lang w:val="en-US"/>
              </w:rPr>
              <w:t>Insurant</w:t>
            </w:r>
            <w:r w:rsidRPr="008E3278">
              <w:rPr>
                <w:rFonts w:ascii="Arial" w:hAnsi="Arial" w:cs="Arial"/>
                <w:lang w:val="en-US"/>
              </w:rPr>
              <w:t xml:space="preserve"> or other person responsible for the </w:t>
            </w:r>
            <w:proofErr w:type="gramStart"/>
            <w:r w:rsidRPr="008E3278">
              <w:rPr>
                <w:rFonts w:ascii="Arial" w:hAnsi="Arial" w:cs="Arial"/>
                <w:lang w:val="en-US"/>
              </w:rPr>
              <w:t>damage ,</w:t>
            </w:r>
            <w:proofErr w:type="gramEnd"/>
            <w:r w:rsidRPr="008E3278">
              <w:rPr>
                <w:rFonts w:ascii="Arial" w:hAnsi="Arial" w:cs="Arial"/>
                <w:lang w:val="en-US"/>
              </w:rPr>
              <w:t xml:space="preserve"> </w:t>
            </w:r>
            <w:r w:rsidR="00D96F1C">
              <w:rPr>
                <w:rFonts w:ascii="Arial" w:hAnsi="Arial" w:cs="Arial"/>
                <w:lang w:val="en-US"/>
              </w:rPr>
              <w:t>or</w:t>
            </w:r>
            <w:r w:rsidRPr="008E3278">
              <w:rPr>
                <w:rFonts w:ascii="Arial" w:hAnsi="Arial" w:cs="Arial"/>
                <w:lang w:val="en-US"/>
              </w:rPr>
              <w:t xml:space="preserve"> </w:t>
            </w:r>
            <w:r w:rsidR="00D96F1C">
              <w:rPr>
                <w:rFonts w:ascii="Arial" w:hAnsi="Arial" w:cs="Arial"/>
                <w:lang w:val="en-US"/>
              </w:rPr>
              <w:t>it is not stated in whose favor the agreement is concluded</w:t>
            </w:r>
            <w:r w:rsidR="00F76EE2">
              <w:rPr>
                <w:rFonts w:ascii="Arial" w:hAnsi="Arial" w:cs="Arial"/>
                <w:lang w:val="en-US"/>
              </w:rPr>
              <w:t>.</w:t>
            </w:r>
          </w:p>
          <w:p w:rsidR="00D96F1C" w:rsidRDefault="00D96F1C" w:rsidP="00D96F1C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D96F1C" w:rsidRDefault="00D96F1C" w:rsidP="00D96F1C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F76EE2" w:rsidRPr="00F76EE2" w:rsidRDefault="00F76EE2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F76EE2">
              <w:rPr>
                <w:rFonts w:ascii="Arial" w:hAnsi="Arial" w:cs="Arial"/>
                <w:lang w:val="en-US"/>
              </w:rPr>
              <w:t xml:space="preserve">2.1.3.3. The </w:t>
            </w:r>
            <w:r>
              <w:rPr>
                <w:rFonts w:ascii="Arial" w:hAnsi="Arial" w:cs="Arial"/>
                <w:lang w:val="en-US"/>
              </w:rPr>
              <w:t>Insurant</w:t>
            </w:r>
            <w:r w:rsidRPr="00F76EE2">
              <w:rPr>
                <w:rFonts w:ascii="Arial" w:hAnsi="Arial" w:cs="Arial"/>
                <w:lang w:val="en-US"/>
              </w:rPr>
              <w:t xml:space="preserve"> has the right </w:t>
            </w:r>
            <w:r>
              <w:rPr>
                <w:rFonts w:ascii="Arial" w:hAnsi="Arial" w:cs="Arial"/>
                <w:lang w:val="en-US"/>
              </w:rPr>
              <w:t>to replace the B</w:t>
            </w:r>
            <w:r w:rsidRPr="00F76EE2">
              <w:rPr>
                <w:rFonts w:ascii="Arial" w:hAnsi="Arial" w:cs="Arial"/>
                <w:lang w:val="en-US"/>
              </w:rPr>
              <w:t xml:space="preserve">eneficiary named in the insurance </w:t>
            </w:r>
            <w:r>
              <w:rPr>
                <w:rFonts w:ascii="Arial" w:hAnsi="Arial" w:cs="Arial"/>
                <w:lang w:val="en-US"/>
              </w:rPr>
              <w:t xml:space="preserve">agreement </w:t>
            </w:r>
            <w:r w:rsidRPr="00F76EE2">
              <w:rPr>
                <w:rFonts w:ascii="Arial" w:hAnsi="Arial" w:cs="Arial"/>
                <w:lang w:val="en-US"/>
              </w:rPr>
              <w:t>by another person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76EE2">
              <w:rPr>
                <w:rFonts w:ascii="Arial" w:hAnsi="Arial" w:cs="Arial"/>
                <w:lang w:val="en-US"/>
              </w:rPr>
              <w:t>during the agreement validity period.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lastRenderedPageBreak/>
              <w:t xml:space="preserve">The Insurant must </w:t>
            </w:r>
            <w:r w:rsidRPr="00F76EE2">
              <w:rPr>
                <w:rFonts w:ascii="Arial" w:hAnsi="Arial" w:cs="Arial"/>
                <w:lang w:val="en-US"/>
              </w:rPr>
              <w:t xml:space="preserve">notify </w:t>
            </w:r>
            <w:r>
              <w:rPr>
                <w:rFonts w:ascii="Arial" w:hAnsi="Arial" w:cs="Arial"/>
                <w:lang w:val="en-US"/>
              </w:rPr>
              <w:t xml:space="preserve">the Insurer </w:t>
            </w:r>
            <w:r w:rsidRPr="00F76EE2">
              <w:rPr>
                <w:rFonts w:ascii="Arial" w:hAnsi="Arial" w:cs="Arial"/>
                <w:lang w:val="en-US"/>
              </w:rPr>
              <w:t xml:space="preserve">in writing </w:t>
            </w:r>
            <w:r>
              <w:rPr>
                <w:rFonts w:ascii="Arial" w:hAnsi="Arial" w:cs="Arial"/>
                <w:lang w:val="en-US"/>
              </w:rPr>
              <w:t xml:space="preserve">about the alteration of </w:t>
            </w:r>
            <w:r w:rsidR="00B437A4">
              <w:rPr>
                <w:rFonts w:ascii="Arial" w:hAnsi="Arial" w:cs="Arial"/>
                <w:lang w:val="en-US"/>
              </w:rPr>
              <w:t xml:space="preserve">the </w:t>
            </w:r>
            <w:proofErr w:type="gramStart"/>
            <w:r w:rsidR="00B437A4">
              <w:rPr>
                <w:rFonts w:ascii="Arial" w:hAnsi="Arial" w:cs="Arial"/>
                <w:lang w:val="en-US"/>
              </w:rPr>
              <w:t>Beneficiary</w:t>
            </w:r>
            <w:r w:rsidRPr="00F76EE2">
              <w:rPr>
                <w:rFonts w:ascii="Arial" w:hAnsi="Arial" w:cs="Arial"/>
                <w:lang w:val="en-US"/>
              </w:rPr>
              <w:t xml:space="preserve"> .</w:t>
            </w:r>
            <w:proofErr w:type="gramEnd"/>
          </w:p>
          <w:p w:rsidR="00890E15" w:rsidRDefault="00890E15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F76EE2" w:rsidRPr="00F76EE2" w:rsidRDefault="00F76EE2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F76EE2">
              <w:rPr>
                <w:rFonts w:ascii="Arial" w:hAnsi="Arial" w:cs="Arial"/>
                <w:lang w:val="en-US"/>
              </w:rPr>
              <w:t>2.1.4 .</w:t>
            </w:r>
            <w:proofErr w:type="gramEnd"/>
            <w:r w:rsidRPr="00F76EE2">
              <w:rPr>
                <w:rFonts w:ascii="Arial" w:hAnsi="Arial" w:cs="Arial"/>
                <w:lang w:val="en-US"/>
              </w:rPr>
              <w:t xml:space="preserve"> Third parties - any </w:t>
            </w:r>
            <w:r w:rsidR="00890E15">
              <w:rPr>
                <w:rFonts w:ascii="Arial" w:hAnsi="Arial" w:cs="Arial"/>
                <w:lang w:val="en-US"/>
              </w:rPr>
              <w:t>natural and (or) legal persons</w:t>
            </w:r>
            <w:r w:rsidRPr="00F76EE2">
              <w:rPr>
                <w:rFonts w:ascii="Arial" w:hAnsi="Arial" w:cs="Arial"/>
                <w:lang w:val="en-US"/>
              </w:rPr>
              <w:t xml:space="preserve"> who </w:t>
            </w:r>
            <w:r w:rsidR="00890E15">
              <w:rPr>
                <w:rFonts w:ascii="Arial" w:hAnsi="Arial" w:cs="Arial"/>
                <w:lang w:val="en-US"/>
              </w:rPr>
              <w:t>do</w:t>
            </w:r>
            <w:r w:rsidRPr="00F76EE2">
              <w:rPr>
                <w:rFonts w:ascii="Arial" w:hAnsi="Arial" w:cs="Arial"/>
                <w:lang w:val="en-US"/>
              </w:rPr>
              <w:t xml:space="preserve"> not </w:t>
            </w:r>
            <w:r w:rsidR="00890E15">
              <w:rPr>
                <w:rFonts w:ascii="Arial" w:hAnsi="Arial" w:cs="Arial"/>
                <w:lang w:val="en-US"/>
              </w:rPr>
              <w:t>participate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r w:rsidR="00890E15">
              <w:rPr>
                <w:rFonts w:ascii="Arial" w:hAnsi="Arial" w:cs="Arial"/>
                <w:lang w:val="en-US"/>
              </w:rPr>
              <w:t xml:space="preserve">in the construction and assembly works </w:t>
            </w:r>
            <w:r w:rsidRPr="00F76EE2">
              <w:rPr>
                <w:rFonts w:ascii="Arial" w:hAnsi="Arial" w:cs="Arial"/>
                <w:lang w:val="en-US"/>
              </w:rPr>
              <w:t xml:space="preserve">on the basis of civil law or </w:t>
            </w:r>
            <w:proofErr w:type="spellStart"/>
            <w:r w:rsidR="00890E15">
              <w:rPr>
                <w:rFonts w:ascii="Arial" w:hAnsi="Arial" w:cs="Arial"/>
                <w:lang w:val="en-US"/>
              </w:rPr>
              <w:t>labour</w:t>
            </w:r>
            <w:proofErr w:type="spellEnd"/>
            <w:r w:rsidRPr="00F76EE2">
              <w:rPr>
                <w:rFonts w:ascii="Arial" w:hAnsi="Arial" w:cs="Arial"/>
                <w:lang w:val="en-US"/>
              </w:rPr>
              <w:t xml:space="preserve"> contract, </w:t>
            </w:r>
            <w:r w:rsidR="00890E15">
              <w:rPr>
                <w:rFonts w:ascii="Arial" w:hAnsi="Arial" w:cs="Arial"/>
                <w:lang w:val="en-US"/>
              </w:rPr>
              <w:t>and also</w:t>
            </w:r>
            <w:r w:rsidRPr="00F76EE2">
              <w:rPr>
                <w:rFonts w:ascii="Arial" w:hAnsi="Arial" w:cs="Arial"/>
                <w:lang w:val="en-US"/>
              </w:rPr>
              <w:t xml:space="preserve"> state and municipal governments . </w:t>
            </w:r>
            <w:r w:rsidR="00890E15">
              <w:rPr>
                <w:rFonts w:ascii="Arial" w:hAnsi="Arial" w:cs="Arial"/>
                <w:lang w:val="en-US"/>
              </w:rPr>
              <w:t>To</w:t>
            </w:r>
            <w:r w:rsidRPr="00F76EE2">
              <w:rPr>
                <w:rFonts w:ascii="Arial" w:hAnsi="Arial" w:cs="Arial"/>
                <w:lang w:val="en-US"/>
              </w:rPr>
              <w:t xml:space="preserve"> the third parties are not </w:t>
            </w:r>
            <w:r w:rsidR="00890E15">
              <w:rPr>
                <w:rFonts w:ascii="Arial" w:hAnsi="Arial" w:cs="Arial"/>
                <w:lang w:val="en-US"/>
              </w:rPr>
              <w:t>referred</w:t>
            </w:r>
            <w:r w:rsidRPr="00F76EE2">
              <w:rPr>
                <w:rFonts w:ascii="Arial" w:hAnsi="Arial" w:cs="Arial"/>
                <w:lang w:val="en-US"/>
              </w:rPr>
              <w:t xml:space="preserve"> relatives (a </w:t>
            </w:r>
            <w:r w:rsidR="00890E15">
              <w:rPr>
                <w:rFonts w:ascii="Arial" w:hAnsi="Arial" w:cs="Arial"/>
                <w:lang w:val="en-US"/>
              </w:rPr>
              <w:t>husband</w:t>
            </w:r>
            <w:r w:rsidRPr="00F76EE2">
              <w:rPr>
                <w:rFonts w:ascii="Arial" w:hAnsi="Arial" w:cs="Arial"/>
                <w:lang w:val="en-US"/>
              </w:rPr>
              <w:t xml:space="preserve"> , </w:t>
            </w:r>
            <w:r w:rsidR="00890E15">
              <w:rPr>
                <w:rFonts w:ascii="Arial" w:hAnsi="Arial" w:cs="Arial"/>
                <w:lang w:val="en-US"/>
              </w:rPr>
              <w:t>a wife</w:t>
            </w:r>
            <w:r w:rsidRPr="00F76EE2">
              <w:rPr>
                <w:rFonts w:ascii="Arial" w:hAnsi="Arial" w:cs="Arial"/>
                <w:lang w:val="en-US"/>
              </w:rPr>
              <w:t xml:space="preserve"> , parents, children , adoptive parents , adopted children, brothers and sisters , grandparents , grandchildren ) of the </w:t>
            </w:r>
            <w:r w:rsidR="00890E15">
              <w:rPr>
                <w:rFonts w:ascii="Arial" w:hAnsi="Arial" w:cs="Arial"/>
                <w:lang w:val="en-US"/>
              </w:rPr>
              <w:t xml:space="preserve">Insurant, a </w:t>
            </w:r>
            <w:r w:rsidRPr="00F76EE2">
              <w:rPr>
                <w:rFonts w:ascii="Arial" w:hAnsi="Arial" w:cs="Arial"/>
                <w:lang w:val="en-US"/>
              </w:rPr>
              <w:t>natural person or individual entrepreneur.</w:t>
            </w:r>
          </w:p>
          <w:p w:rsidR="00890E15" w:rsidRDefault="00890E15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90E15" w:rsidRDefault="00890E15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890E15" w:rsidRDefault="00890E15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F76EE2" w:rsidRPr="00F76EE2" w:rsidRDefault="00F76EE2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F76EE2">
              <w:rPr>
                <w:rFonts w:ascii="Arial" w:hAnsi="Arial" w:cs="Arial"/>
                <w:lang w:val="en-US"/>
              </w:rPr>
              <w:t xml:space="preserve">2.2. </w:t>
            </w:r>
            <w:r w:rsidR="00890E15">
              <w:rPr>
                <w:rFonts w:ascii="Arial" w:hAnsi="Arial" w:cs="Arial"/>
                <w:lang w:val="en-US"/>
              </w:rPr>
              <w:t>A person, whose</w:t>
            </w:r>
            <w:r w:rsidRPr="00F76EE2">
              <w:rPr>
                <w:rFonts w:ascii="Arial" w:hAnsi="Arial" w:cs="Arial"/>
                <w:lang w:val="en-US"/>
              </w:rPr>
              <w:t xml:space="preserve"> liability</w:t>
            </w:r>
            <w:r w:rsidR="00CB23EE">
              <w:rPr>
                <w:rFonts w:ascii="Arial" w:hAnsi="Arial" w:cs="Arial"/>
                <w:lang w:val="en-US"/>
              </w:rPr>
              <w:t xml:space="preserve"> risk</w:t>
            </w:r>
            <w:r w:rsidR="00890E15">
              <w:rPr>
                <w:rFonts w:ascii="Arial" w:hAnsi="Arial" w:cs="Arial"/>
                <w:lang w:val="en-US"/>
              </w:rPr>
              <w:t>,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r w:rsidR="00CB23EE">
              <w:rPr>
                <w:rFonts w:ascii="Arial" w:hAnsi="Arial" w:cs="Arial"/>
                <w:lang w:val="en-US"/>
              </w:rPr>
              <w:t>for causing</w:t>
            </w:r>
            <w:r w:rsidR="00890E15">
              <w:rPr>
                <w:rFonts w:ascii="Arial" w:hAnsi="Arial" w:cs="Arial"/>
                <w:lang w:val="en-US"/>
              </w:rPr>
              <w:t xml:space="preserve"> </w:t>
            </w:r>
            <w:r w:rsidR="00CB23EE">
              <w:rPr>
                <w:rFonts w:ascii="Arial" w:hAnsi="Arial" w:cs="Arial"/>
                <w:lang w:val="en-US"/>
              </w:rPr>
              <w:t>of harm</w:t>
            </w:r>
            <w:r w:rsidR="00890E15">
              <w:rPr>
                <w:rFonts w:ascii="Arial" w:hAnsi="Arial" w:cs="Arial"/>
                <w:lang w:val="en-US"/>
              </w:rPr>
              <w:t>, is</w:t>
            </w:r>
            <w:r w:rsidRPr="00F76EE2">
              <w:rPr>
                <w:rFonts w:ascii="Arial" w:hAnsi="Arial" w:cs="Arial"/>
                <w:lang w:val="en-US"/>
              </w:rPr>
              <w:t xml:space="preserve"> insured, must be </w:t>
            </w:r>
            <w:r w:rsidR="00CB23EE">
              <w:rPr>
                <w:rFonts w:ascii="Arial" w:hAnsi="Arial" w:cs="Arial"/>
                <w:lang w:val="en-US"/>
              </w:rPr>
              <w:t>stated</w:t>
            </w:r>
            <w:r w:rsidRPr="00F76EE2">
              <w:rPr>
                <w:rFonts w:ascii="Arial" w:hAnsi="Arial" w:cs="Arial"/>
                <w:lang w:val="en-US"/>
              </w:rPr>
              <w:t xml:space="preserve"> in the </w:t>
            </w:r>
            <w:r w:rsidR="00CB23EE">
              <w:rPr>
                <w:rFonts w:ascii="Arial" w:hAnsi="Arial" w:cs="Arial"/>
                <w:lang w:val="en-US"/>
              </w:rPr>
              <w:t>agreement</w:t>
            </w:r>
            <w:r w:rsidRPr="00F76EE2">
              <w:rPr>
                <w:rFonts w:ascii="Arial" w:hAnsi="Arial" w:cs="Arial"/>
                <w:lang w:val="en-US"/>
              </w:rPr>
              <w:t xml:space="preserve">. If the person is not named </w:t>
            </w:r>
            <w:r w:rsidR="00CB23EE">
              <w:rPr>
                <w:rFonts w:ascii="Arial" w:hAnsi="Arial" w:cs="Arial"/>
                <w:lang w:val="en-US"/>
              </w:rPr>
              <w:t xml:space="preserve">in the agreement </w:t>
            </w:r>
            <w:r w:rsidRPr="00F76EE2">
              <w:rPr>
                <w:rFonts w:ascii="Arial" w:hAnsi="Arial" w:cs="Arial"/>
                <w:lang w:val="en-US"/>
              </w:rPr>
              <w:t xml:space="preserve">and / or a </w:t>
            </w:r>
            <w:r w:rsidR="00CB23EE">
              <w:rPr>
                <w:rFonts w:ascii="Arial" w:hAnsi="Arial" w:cs="Arial"/>
                <w:lang w:val="en-US"/>
              </w:rPr>
              <w:t xml:space="preserve">the </w:t>
            </w:r>
            <w:r w:rsidRPr="00F76EE2">
              <w:rPr>
                <w:rFonts w:ascii="Arial" w:hAnsi="Arial" w:cs="Arial"/>
                <w:lang w:val="en-US"/>
              </w:rPr>
              <w:t xml:space="preserve">list of persons whose liability is insured </w:t>
            </w:r>
            <w:r w:rsidR="00CB23EE">
              <w:rPr>
                <w:rFonts w:ascii="Arial" w:hAnsi="Arial" w:cs="Arial"/>
                <w:lang w:val="en-US"/>
              </w:rPr>
              <w:t>is not specified</w:t>
            </w:r>
            <w:r w:rsidRPr="00F76EE2">
              <w:rPr>
                <w:rFonts w:ascii="Arial" w:hAnsi="Arial" w:cs="Arial"/>
                <w:lang w:val="en-US"/>
              </w:rPr>
              <w:t xml:space="preserve">, </w:t>
            </w:r>
            <w:r w:rsidR="00CB23EE">
              <w:rPr>
                <w:rFonts w:ascii="Arial" w:hAnsi="Arial" w:cs="Arial"/>
                <w:lang w:val="en-US"/>
              </w:rPr>
              <w:t>it is considered that the liability risk</w:t>
            </w:r>
            <w:r w:rsidRPr="00F76EE2">
              <w:rPr>
                <w:rFonts w:ascii="Arial" w:hAnsi="Arial" w:cs="Arial"/>
                <w:lang w:val="en-US"/>
              </w:rPr>
              <w:t xml:space="preserve"> of the </w:t>
            </w:r>
            <w:r w:rsidR="00CB23EE">
              <w:rPr>
                <w:rFonts w:ascii="Arial" w:hAnsi="Arial" w:cs="Arial"/>
                <w:lang w:val="en-US"/>
              </w:rPr>
              <w:t>Insurant is insured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F76EE2">
              <w:rPr>
                <w:rFonts w:ascii="Arial" w:hAnsi="Arial" w:cs="Arial"/>
                <w:lang w:val="en-US"/>
              </w:rPr>
              <w:t xml:space="preserve">( </w:t>
            </w:r>
            <w:r w:rsidR="00CB23EE">
              <w:rPr>
                <w:rFonts w:ascii="Arial" w:hAnsi="Arial" w:cs="Arial"/>
                <w:lang w:val="en-US"/>
              </w:rPr>
              <w:t>on</w:t>
            </w:r>
            <w:proofErr w:type="gramEnd"/>
            <w:r w:rsidR="00CB23EE">
              <w:rPr>
                <w:rFonts w:ascii="Arial" w:hAnsi="Arial" w:cs="Arial"/>
                <w:lang w:val="en-US"/>
              </w:rPr>
              <w:t xml:space="preserve"> condition that</w:t>
            </w:r>
            <w:r w:rsidRPr="00F76EE2">
              <w:rPr>
                <w:rFonts w:ascii="Arial" w:hAnsi="Arial" w:cs="Arial"/>
                <w:lang w:val="en-US"/>
              </w:rPr>
              <w:t xml:space="preserve"> under </w:t>
            </w:r>
            <w:r w:rsidR="00CB23EE">
              <w:rPr>
                <w:rFonts w:ascii="Arial" w:hAnsi="Arial" w:cs="Arial"/>
                <w:lang w:val="en-US"/>
              </w:rPr>
              <w:t xml:space="preserve">the </w:t>
            </w:r>
            <w:r w:rsidRPr="00F76EE2">
              <w:rPr>
                <w:rFonts w:ascii="Arial" w:hAnsi="Arial" w:cs="Arial"/>
                <w:lang w:val="en-US"/>
              </w:rPr>
              <w:t xml:space="preserve">insurance </w:t>
            </w:r>
            <w:r w:rsidR="00CB23EE">
              <w:rPr>
                <w:rFonts w:ascii="Arial" w:hAnsi="Arial" w:cs="Arial"/>
                <w:lang w:val="en-US"/>
              </w:rPr>
              <w:t xml:space="preserve">agreement </w:t>
            </w:r>
            <w:r w:rsidRPr="00F76EE2">
              <w:rPr>
                <w:rFonts w:ascii="Arial" w:hAnsi="Arial" w:cs="Arial"/>
                <w:lang w:val="en-US"/>
              </w:rPr>
              <w:t xml:space="preserve">civil liability </w:t>
            </w:r>
            <w:r w:rsidR="00CB23EE">
              <w:rPr>
                <w:rFonts w:ascii="Arial" w:hAnsi="Arial" w:cs="Arial"/>
                <w:lang w:val="en-US"/>
              </w:rPr>
              <w:t xml:space="preserve">and </w:t>
            </w:r>
            <w:r w:rsidRPr="00F76EE2">
              <w:rPr>
                <w:rFonts w:ascii="Arial" w:hAnsi="Arial" w:cs="Arial"/>
                <w:lang w:val="en-US"/>
              </w:rPr>
              <w:t xml:space="preserve">( or) </w:t>
            </w:r>
            <w:proofErr w:type="spellStart"/>
            <w:r w:rsidR="00CB23EE">
              <w:rPr>
                <w:rFonts w:ascii="Arial" w:hAnsi="Arial" w:cs="Arial"/>
                <w:lang w:val="en-US"/>
              </w:rPr>
              <w:t>postrun</w:t>
            </w:r>
            <w:proofErr w:type="spellEnd"/>
            <w:r w:rsidR="00CB23EE">
              <w:rPr>
                <w:rFonts w:ascii="Arial" w:hAnsi="Arial" w:cs="Arial"/>
                <w:lang w:val="en-US"/>
              </w:rPr>
              <w:t xml:space="preserve"> warranty obligations are insured)</w:t>
            </w:r>
            <w:r w:rsidRPr="00F76EE2">
              <w:rPr>
                <w:rFonts w:ascii="Arial" w:hAnsi="Arial" w:cs="Arial"/>
                <w:lang w:val="en-US"/>
              </w:rPr>
              <w:t>.</w:t>
            </w:r>
          </w:p>
          <w:p w:rsidR="00CB23EE" w:rsidRDefault="00CB23EE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CB23EE" w:rsidRDefault="00CB23EE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F76EE2" w:rsidRPr="00F76EE2" w:rsidRDefault="00F76EE2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F76EE2">
              <w:rPr>
                <w:rFonts w:ascii="Arial" w:hAnsi="Arial" w:cs="Arial"/>
                <w:lang w:val="en-US"/>
              </w:rPr>
              <w:t xml:space="preserve">2.3. The insurance </w:t>
            </w:r>
            <w:r w:rsidR="001911E7">
              <w:rPr>
                <w:rFonts w:ascii="Arial" w:hAnsi="Arial" w:cs="Arial"/>
                <w:lang w:val="en-US"/>
              </w:rPr>
              <w:t>agreement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r w:rsidR="001911E7">
              <w:rPr>
                <w:rFonts w:ascii="Arial" w:hAnsi="Arial" w:cs="Arial"/>
                <w:lang w:val="en-US"/>
              </w:rPr>
              <w:t xml:space="preserve">of </w:t>
            </w:r>
            <w:r w:rsidRPr="00F76EE2">
              <w:rPr>
                <w:rFonts w:ascii="Arial" w:hAnsi="Arial" w:cs="Arial"/>
                <w:lang w:val="en-US"/>
              </w:rPr>
              <w:t>construction</w:t>
            </w:r>
            <w:r w:rsidR="001911E7">
              <w:rPr>
                <w:rFonts w:ascii="Arial" w:hAnsi="Arial" w:cs="Arial"/>
                <w:lang w:val="en-US"/>
              </w:rPr>
              <w:t xml:space="preserve"> and assembly</w:t>
            </w:r>
            <w:r w:rsidRPr="00F76EE2">
              <w:rPr>
                <w:rFonts w:ascii="Arial" w:hAnsi="Arial" w:cs="Arial"/>
                <w:lang w:val="en-US"/>
              </w:rPr>
              <w:t xml:space="preserve"> works</w:t>
            </w:r>
            <w:r w:rsidR="001911E7">
              <w:rPr>
                <w:rFonts w:ascii="Arial" w:hAnsi="Arial" w:cs="Arial"/>
                <w:lang w:val="en-US"/>
              </w:rPr>
              <w:t>,</w:t>
            </w:r>
            <w:r w:rsidRPr="00F76EE2">
              <w:rPr>
                <w:rFonts w:ascii="Arial" w:hAnsi="Arial" w:cs="Arial"/>
                <w:lang w:val="en-US"/>
              </w:rPr>
              <w:t xml:space="preserve"> concluded in the absence of the </w:t>
            </w:r>
            <w:r w:rsidR="001911E7">
              <w:rPr>
                <w:rFonts w:ascii="Arial" w:hAnsi="Arial" w:cs="Arial"/>
                <w:lang w:val="en-US"/>
              </w:rPr>
              <w:t>Insurant</w:t>
            </w:r>
            <w:r w:rsidRPr="00F76EE2">
              <w:rPr>
                <w:rFonts w:ascii="Arial" w:hAnsi="Arial" w:cs="Arial"/>
                <w:lang w:val="en-US"/>
              </w:rPr>
              <w:t xml:space="preserve"> or the Beneficiary </w:t>
            </w:r>
            <w:r w:rsidR="001911E7">
              <w:rPr>
                <w:rFonts w:ascii="Arial" w:hAnsi="Arial" w:cs="Arial"/>
                <w:lang w:val="en-US"/>
              </w:rPr>
              <w:t>based on the</w:t>
            </w:r>
            <w:r w:rsidR="00F6034F">
              <w:rPr>
                <w:rFonts w:ascii="Arial" w:hAnsi="Arial" w:cs="Arial"/>
                <w:lang w:val="en-US"/>
              </w:rPr>
              <w:t xml:space="preserve"> law</w:t>
            </w:r>
            <w:r w:rsidRPr="00F76EE2">
              <w:rPr>
                <w:rFonts w:ascii="Arial" w:hAnsi="Arial" w:cs="Arial"/>
                <w:lang w:val="en-US"/>
              </w:rPr>
              <w:t>, other legal act or contract interest</w:t>
            </w:r>
            <w:r w:rsidR="00F6034F">
              <w:rPr>
                <w:rFonts w:ascii="Arial" w:hAnsi="Arial" w:cs="Arial"/>
                <w:lang w:val="en-US"/>
              </w:rPr>
              <w:t>ed</w:t>
            </w:r>
            <w:r w:rsidRPr="00F76EE2">
              <w:rPr>
                <w:rFonts w:ascii="Arial" w:hAnsi="Arial" w:cs="Arial"/>
                <w:lang w:val="en-US"/>
              </w:rPr>
              <w:t xml:space="preserve"> in the preservation of the insured property, </w:t>
            </w:r>
            <w:r w:rsidR="00F6034F">
              <w:rPr>
                <w:rFonts w:ascii="Arial" w:hAnsi="Arial" w:cs="Arial"/>
                <w:lang w:val="en-US"/>
              </w:rPr>
              <w:t>in</w:t>
            </w:r>
            <w:r w:rsidRPr="00F76EE2">
              <w:rPr>
                <w:rFonts w:ascii="Arial" w:hAnsi="Arial" w:cs="Arial"/>
                <w:lang w:val="en-US"/>
              </w:rPr>
              <w:t>valid from the date of its conclusion.</w:t>
            </w:r>
          </w:p>
          <w:p w:rsidR="00F6034F" w:rsidRDefault="00F6034F" w:rsidP="00F76EE2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50575E" w:rsidRPr="008E3278" w:rsidRDefault="00F76EE2" w:rsidP="0080395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F76EE2">
              <w:rPr>
                <w:rFonts w:ascii="Arial" w:hAnsi="Arial" w:cs="Arial"/>
                <w:lang w:val="en-US"/>
              </w:rPr>
              <w:t xml:space="preserve">2.4. Duties of the </w:t>
            </w:r>
            <w:r w:rsidR="00A46904">
              <w:rPr>
                <w:rFonts w:ascii="Arial" w:hAnsi="Arial" w:cs="Arial"/>
                <w:lang w:val="en-US"/>
              </w:rPr>
              <w:t>Insurant,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r w:rsidR="00A46904">
              <w:rPr>
                <w:rFonts w:ascii="Arial" w:hAnsi="Arial" w:cs="Arial"/>
                <w:lang w:val="en-US"/>
              </w:rPr>
              <w:t xml:space="preserve">specified in 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Pr="00F76EE2">
              <w:rPr>
                <w:rFonts w:ascii="Arial" w:hAnsi="Arial" w:cs="Arial"/>
                <w:lang w:val="en-US"/>
              </w:rPr>
              <w:t xml:space="preserve"> Regulation</w:t>
            </w:r>
            <w:r w:rsidR="00A46904">
              <w:rPr>
                <w:rFonts w:ascii="Arial" w:hAnsi="Arial" w:cs="Arial"/>
                <w:lang w:val="en-US"/>
              </w:rPr>
              <w:t>s</w:t>
            </w:r>
            <w:r w:rsidRPr="00F76EE2">
              <w:rPr>
                <w:rFonts w:ascii="Arial" w:hAnsi="Arial" w:cs="Arial"/>
                <w:lang w:val="en-US"/>
              </w:rPr>
              <w:t xml:space="preserve"> and the insurance </w:t>
            </w:r>
            <w:r w:rsidR="00A46904">
              <w:rPr>
                <w:rFonts w:ascii="Arial" w:hAnsi="Arial" w:cs="Arial"/>
                <w:lang w:val="en-US"/>
              </w:rPr>
              <w:t>agreement</w:t>
            </w:r>
            <w:r w:rsidRPr="00F76EE2">
              <w:rPr>
                <w:rFonts w:ascii="Arial" w:hAnsi="Arial" w:cs="Arial"/>
                <w:lang w:val="en-US"/>
              </w:rPr>
              <w:t xml:space="preserve">, in </w:t>
            </w:r>
            <w:r w:rsidR="00A46904">
              <w:rPr>
                <w:rFonts w:ascii="Arial" w:hAnsi="Arial" w:cs="Arial"/>
                <w:lang w:val="en-US"/>
              </w:rPr>
              <w:t>a relevant part</w:t>
            </w:r>
            <w:r w:rsidRPr="00F76EE2">
              <w:rPr>
                <w:rFonts w:ascii="Arial" w:hAnsi="Arial" w:cs="Arial"/>
                <w:lang w:val="en-US"/>
              </w:rPr>
              <w:t xml:space="preserve"> apply to Beneficiaries </w:t>
            </w:r>
            <w:proofErr w:type="gramStart"/>
            <w:r w:rsidRPr="00F76EE2">
              <w:rPr>
                <w:rFonts w:ascii="Arial" w:hAnsi="Arial" w:cs="Arial"/>
                <w:lang w:val="en-US"/>
              </w:rPr>
              <w:t>( when</w:t>
            </w:r>
            <w:proofErr w:type="gramEnd"/>
            <w:r w:rsidRPr="00F76EE2">
              <w:rPr>
                <w:rFonts w:ascii="Arial" w:hAnsi="Arial" w:cs="Arial"/>
                <w:lang w:val="en-US"/>
              </w:rPr>
              <w:t xml:space="preserve"> insuring construction </w:t>
            </w:r>
            <w:r w:rsidR="00A46904">
              <w:rPr>
                <w:rFonts w:ascii="Arial" w:hAnsi="Arial" w:cs="Arial"/>
                <w:lang w:val="en-US"/>
              </w:rPr>
              <w:t>and assembly works</w:t>
            </w:r>
            <w:r w:rsidRPr="00F76EE2">
              <w:rPr>
                <w:rFonts w:ascii="Arial" w:hAnsi="Arial" w:cs="Arial"/>
                <w:lang w:val="en-US"/>
              </w:rPr>
              <w:t xml:space="preserve"> and ( or) in insur</w:t>
            </w:r>
            <w:r w:rsidR="00A46904">
              <w:rPr>
                <w:rFonts w:ascii="Arial" w:hAnsi="Arial" w:cs="Arial"/>
                <w:lang w:val="en-US"/>
              </w:rPr>
              <w:t>ing of</w:t>
            </w:r>
            <w:r w:rsidRPr="00F76EE2">
              <w:rPr>
                <w:rFonts w:ascii="Arial" w:hAnsi="Arial" w:cs="Arial"/>
                <w:lang w:val="en-US"/>
              </w:rPr>
              <w:t xml:space="preserve"> losses due to </w:t>
            </w:r>
            <w:r w:rsidR="00A46904">
              <w:rPr>
                <w:rFonts w:ascii="Arial" w:hAnsi="Arial" w:cs="Arial"/>
                <w:lang w:val="en-US"/>
              </w:rPr>
              <w:t>detention of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r w:rsidR="00A46904">
              <w:rPr>
                <w:rFonts w:ascii="Arial" w:hAnsi="Arial" w:cs="Arial"/>
                <w:lang w:val="en-US"/>
              </w:rPr>
              <w:t>completion of objects of construction and assembly works</w:t>
            </w:r>
            <w:r w:rsidRPr="00F76EE2">
              <w:rPr>
                <w:rFonts w:ascii="Arial" w:hAnsi="Arial" w:cs="Arial"/>
                <w:lang w:val="en-US"/>
              </w:rPr>
              <w:t xml:space="preserve"> ) and </w:t>
            </w:r>
            <w:r w:rsidR="00A46904">
              <w:rPr>
                <w:rFonts w:ascii="Arial" w:hAnsi="Arial" w:cs="Arial"/>
                <w:lang w:val="en-US"/>
              </w:rPr>
              <w:t>Persons</w:t>
            </w:r>
            <w:r w:rsidRPr="00F76EE2">
              <w:rPr>
                <w:rFonts w:ascii="Arial" w:hAnsi="Arial" w:cs="Arial"/>
                <w:lang w:val="en-US"/>
              </w:rPr>
              <w:t xml:space="preserve"> whose liability is insured (at </w:t>
            </w:r>
            <w:r w:rsidR="00A46904">
              <w:rPr>
                <w:rFonts w:ascii="Arial" w:hAnsi="Arial" w:cs="Arial"/>
                <w:lang w:val="en-US"/>
              </w:rPr>
              <w:t xml:space="preserve">insuring of civil liability </w:t>
            </w:r>
            <w:r w:rsidRPr="00F76EE2">
              <w:rPr>
                <w:rFonts w:ascii="Arial" w:hAnsi="Arial" w:cs="Arial"/>
                <w:lang w:val="en-US"/>
              </w:rPr>
              <w:t xml:space="preserve">and ( or) </w:t>
            </w:r>
            <w:proofErr w:type="spellStart"/>
            <w:r w:rsidR="00A46904">
              <w:rPr>
                <w:rFonts w:ascii="Arial" w:hAnsi="Arial" w:cs="Arial"/>
                <w:lang w:val="en-US"/>
              </w:rPr>
              <w:t>postrun</w:t>
            </w:r>
            <w:proofErr w:type="spellEnd"/>
            <w:r w:rsidR="00A46904">
              <w:rPr>
                <w:rFonts w:ascii="Arial" w:hAnsi="Arial" w:cs="Arial"/>
                <w:lang w:val="en-US"/>
              </w:rPr>
              <w:t xml:space="preserve"> warranty obligations)</w:t>
            </w:r>
            <w:r w:rsidRPr="00F76EE2">
              <w:rPr>
                <w:rFonts w:ascii="Arial" w:hAnsi="Arial" w:cs="Arial"/>
                <w:lang w:val="en-US"/>
              </w:rPr>
              <w:t xml:space="preserve">. Failure to </w:t>
            </w:r>
            <w:r w:rsidR="00A46904">
              <w:rPr>
                <w:rFonts w:ascii="Arial" w:hAnsi="Arial" w:cs="Arial"/>
                <w:lang w:val="en-US"/>
              </w:rPr>
              <w:t>enforce</w:t>
            </w:r>
            <w:r w:rsidRPr="00F76EE2">
              <w:rPr>
                <w:rFonts w:ascii="Arial" w:hAnsi="Arial" w:cs="Arial"/>
                <w:lang w:val="en-US"/>
              </w:rPr>
              <w:t xml:space="preserve"> these obligations </w:t>
            </w:r>
            <w:r w:rsidR="00A46904">
              <w:rPr>
                <w:rFonts w:ascii="Arial" w:hAnsi="Arial" w:cs="Arial"/>
                <w:lang w:val="en-US"/>
              </w:rPr>
              <w:t xml:space="preserve">by </w:t>
            </w:r>
            <w:r w:rsidRPr="00F76EE2">
              <w:rPr>
                <w:rFonts w:ascii="Arial" w:hAnsi="Arial" w:cs="Arial"/>
                <w:lang w:val="en-US"/>
              </w:rPr>
              <w:t xml:space="preserve">specified persons entail the same consequences as the failure </w:t>
            </w:r>
            <w:r w:rsidR="00A46904">
              <w:rPr>
                <w:rFonts w:ascii="Arial" w:hAnsi="Arial" w:cs="Arial"/>
                <w:lang w:val="en-US"/>
              </w:rPr>
              <w:t>to enforce them by the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A46904">
              <w:rPr>
                <w:rFonts w:ascii="Arial" w:hAnsi="Arial" w:cs="Arial"/>
                <w:lang w:val="en-US"/>
              </w:rPr>
              <w:t>Insurant .</w:t>
            </w:r>
            <w:proofErr w:type="gramEnd"/>
            <w:r w:rsidR="00A46904">
              <w:rPr>
                <w:rFonts w:ascii="Arial" w:hAnsi="Arial" w:cs="Arial"/>
                <w:lang w:val="en-US"/>
              </w:rPr>
              <w:t xml:space="preserve"> The Beneficiary / P</w:t>
            </w:r>
            <w:r w:rsidRPr="00F76EE2">
              <w:rPr>
                <w:rFonts w:ascii="Arial" w:hAnsi="Arial" w:cs="Arial"/>
                <w:lang w:val="en-US"/>
              </w:rPr>
              <w:t xml:space="preserve">erson whose liability is </w:t>
            </w:r>
            <w:proofErr w:type="gramStart"/>
            <w:r w:rsidRPr="00F76EE2">
              <w:rPr>
                <w:rFonts w:ascii="Arial" w:hAnsi="Arial" w:cs="Arial"/>
                <w:lang w:val="en-US"/>
              </w:rPr>
              <w:t>insured ,</w:t>
            </w:r>
            <w:proofErr w:type="gramEnd"/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r w:rsidR="00A46904" w:rsidRPr="00F76EE2">
              <w:rPr>
                <w:rFonts w:ascii="Arial" w:hAnsi="Arial" w:cs="Arial"/>
                <w:lang w:val="en-US"/>
              </w:rPr>
              <w:t>cannot</w:t>
            </w:r>
            <w:r w:rsidRPr="00F76EE2">
              <w:rPr>
                <w:rFonts w:ascii="Arial" w:hAnsi="Arial" w:cs="Arial"/>
                <w:lang w:val="en-US"/>
              </w:rPr>
              <w:t xml:space="preserve"> be replaced by an</w:t>
            </w:r>
            <w:r w:rsidR="00A46904">
              <w:rPr>
                <w:rFonts w:ascii="Arial" w:hAnsi="Arial" w:cs="Arial"/>
                <w:lang w:val="en-US"/>
              </w:rPr>
              <w:t>other person after the accident; B</w:t>
            </w:r>
            <w:r w:rsidRPr="00F76EE2">
              <w:rPr>
                <w:rFonts w:ascii="Arial" w:hAnsi="Arial" w:cs="Arial"/>
                <w:lang w:val="en-US"/>
              </w:rPr>
              <w:t xml:space="preserve">eneficiary also </w:t>
            </w:r>
            <w:r w:rsidR="00A46904" w:rsidRPr="00F76EE2">
              <w:rPr>
                <w:rFonts w:ascii="Arial" w:hAnsi="Arial" w:cs="Arial"/>
                <w:lang w:val="en-US"/>
              </w:rPr>
              <w:t>cannot</w:t>
            </w:r>
            <w:r w:rsidRPr="00F76EE2">
              <w:rPr>
                <w:rFonts w:ascii="Arial" w:hAnsi="Arial" w:cs="Arial"/>
                <w:lang w:val="en-US"/>
              </w:rPr>
              <w:t xml:space="preserve"> be replaced by another person after he has fulfilled any of the obligations </w:t>
            </w:r>
            <w:r w:rsidR="006129E2">
              <w:rPr>
                <w:rFonts w:ascii="Arial" w:hAnsi="Arial" w:cs="Arial"/>
                <w:lang w:val="en-US"/>
              </w:rPr>
              <w:t>according to the insurance agreement</w:t>
            </w:r>
            <w:r w:rsidRPr="00F76EE2">
              <w:rPr>
                <w:rFonts w:ascii="Arial" w:hAnsi="Arial" w:cs="Arial"/>
                <w:lang w:val="en-US"/>
              </w:rPr>
              <w:t xml:space="preserve"> or filed a claim </w:t>
            </w:r>
            <w:r w:rsidR="006129E2">
              <w:rPr>
                <w:rFonts w:ascii="Arial" w:hAnsi="Arial" w:cs="Arial"/>
                <w:lang w:val="en-US"/>
              </w:rPr>
              <w:t xml:space="preserve">to the Insurant </w:t>
            </w:r>
            <w:r w:rsidRPr="00F76EE2">
              <w:rPr>
                <w:rFonts w:ascii="Arial" w:hAnsi="Arial" w:cs="Arial"/>
                <w:lang w:val="en-US"/>
              </w:rPr>
              <w:t xml:space="preserve">for </w:t>
            </w:r>
            <w:r w:rsidR="006129E2">
              <w:rPr>
                <w:rFonts w:ascii="Arial" w:hAnsi="Arial" w:cs="Arial"/>
                <w:lang w:val="en-US"/>
              </w:rPr>
              <w:t>payment of insurance indemnity</w:t>
            </w:r>
            <w:r w:rsidRPr="00F76EE2">
              <w:rPr>
                <w:rFonts w:ascii="Arial" w:hAnsi="Arial" w:cs="Arial"/>
                <w:lang w:val="en-US"/>
              </w:rPr>
              <w:t xml:space="preserve">. The </w:t>
            </w:r>
            <w:r w:rsidR="006129E2">
              <w:rPr>
                <w:rFonts w:ascii="Arial" w:hAnsi="Arial" w:cs="Arial"/>
                <w:lang w:val="en-US"/>
              </w:rPr>
              <w:t>Insurant</w:t>
            </w:r>
            <w:r w:rsidRPr="00F76EE2">
              <w:rPr>
                <w:rFonts w:ascii="Arial" w:hAnsi="Arial" w:cs="Arial"/>
                <w:lang w:val="en-US"/>
              </w:rPr>
              <w:t xml:space="preserve"> has the right to deman</w:t>
            </w:r>
            <w:r w:rsidR="006129E2">
              <w:rPr>
                <w:rFonts w:ascii="Arial" w:hAnsi="Arial" w:cs="Arial"/>
                <w:lang w:val="en-US"/>
              </w:rPr>
              <w:t>d from the Beneficiary / Person</w:t>
            </w:r>
            <w:r w:rsidRPr="00F76EE2">
              <w:rPr>
                <w:rFonts w:ascii="Arial" w:hAnsi="Arial" w:cs="Arial"/>
                <w:lang w:val="en-US"/>
              </w:rPr>
              <w:t xml:space="preserve"> whose liability is insured, the performance of duties,</w:t>
            </w:r>
            <w:r w:rsidR="006129E2" w:rsidRPr="006129E2">
              <w:rPr>
                <w:lang w:val="en-US"/>
              </w:rPr>
              <w:t xml:space="preserve"> </w:t>
            </w:r>
            <w:r w:rsidR="006129E2" w:rsidRPr="006129E2">
              <w:rPr>
                <w:rFonts w:ascii="Arial" w:hAnsi="Arial" w:cs="Arial"/>
                <w:lang w:val="en-US"/>
              </w:rPr>
              <w:t>due to the insurance agreement</w:t>
            </w:r>
            <w:r w:rsidR="006129E2">
              <w:rPr>
                <w:rFonts w:ascii="Arial" w:hAnsi="Arial" w:cs="Arial"/>
                <w:lang w:val="en-US"/>
              </w:rPr>
              <w:t>,</w:t>
            </w:r>
            <w:r w:rsidRPr="00F76EE2">
              <w:rPr>
                <w:rFonts w:ascii="Arial" w:hAnsi="Arial" w:cs="Arial"/>
                <w:lang w:val="en-US"/>
              </w:rPr>
              <w:t xml:space="preserve"> lying on the</w:t>
            </w:r>
            <w:r w:rsidR="006129E2">
              <w:rPr>
                <w:rFonts w:ascii="Arial" w:hAnsi="Arial" w:cs="Arial"/>
                <w:lang w:val="en-US"/>
              </w:rPr>
              <w:t xml:space="preserve"> Insurant</w:t>
            </w:r>
            <w:r w:rsidRPr="00F76EE2">
              <w:rPr>
                <w:rFonts w:ascii="Arial" w:hAnsi="Arial" w:cs="Arial"/>
                <w:lang w:val="en-US"/>
              </w:rPr>
              <w:t xml:space="preserve">, but </w:t>
            </w:r>
            <w:r w:rsidR="006129E2">
              <w:rPr>
                <w:rFonts w:ascii="Arial" w:hAnsi="Arial" w:cs="Arial"/>
                <w:lang w:val="en-US"/>
              </w:rPr>
              <w:t>not fulfilled by him, upon presentation by</w:t>
            </w:r>
            <w:r w:rsidRPr="00F76EE2">
              <w:rPr>
                <w:rFonts w:ascii="Arial" w:hAnsi="Arial" w:cs="Arial"/>
                <w:lang w:val="en-US"/>
              </w:rPr>
              <w:t xml:space="preserve"> the Beneficiary / Person whose liability is </w:t>
            </w:r>
            <w:proofErr w:type="gramStart"/>
            <w:r w:rsidRPr="00F76EE2">
              <w:rPr>
                <w:rFonts w:ascii="Arial" w:hAnsi="Arial" w:cs="Arial"/>
                <w:lang w:val="en-US"/>
              </w:rPr>
              <w:t>insured ,</w:t>
            </w:r>
            <w:proofErr w:type="gramEnd"/>
            <w:r w:rsidRPr="00F76EE2">
              <w:rPr>
                <w:rFonts w:ascii="Arial" w:hAnsi="Arial" w:cs="Arial"/>
                <w:lang w:val="en-US"/>
              </w:rPr>
              <w:t xml:space="preserve"> claims for </w:t>
            </w:r>
            <w:r w:rsidR="006129E2">
              <w:rPr>
                <w:rFonts w:ascii="Arial" w:hAnsi="Arial" w:cs="Arial"/>
                <w:lang w:val="en-US"/>
              </w:rPr>
              <w:t xml:space="preserve">payment of insurance indemnity </w:t>
            </w:r>
            <w:r w:rsidR="00B169E0">
              <w:rPr>
                <w:rFonts w:ascii="Arial" w:hAnsi="Arial" w:cs="Arial"/>
                <w:lang w:val="en-US"/>
              </w:rPr>
              <w:t>due to the insurance agreement</w:t>
            </w:r>
            <w:r w:rsidRPr="00F76EE2">
              <w:rPr>
                <w:rFonts w:ascii="Arial" w:hAnsi="Arial" w:cs="Arial"/>
                <w:lang w:val="en-US"/>
              </w:rPr>
              <w:t xml:space="preserve">. </w:t>
            </w:r>
            <w:r w:rsidR="00B169E0">
              <w:rPr>
                <w:rFonts w:ascii="Arial" w:hAnsi="Arial" w:cs="Arial"/>
                <w:lang w:val="en-US"/>
              </w:rPr>
              <w:t>The Beneficiary / P</w:t>
            </w:r>
            <w:r w:rsidR="00B169E0" w:rsidRPr="00B169E0">
              <w:rPr>
                <w:rFonts w:ascii="Arial" w:hAnsi="Arial" w:cs="Arial"/>
                <w:lang w:val="en-US"/>
              </w:rPr>
              <w:t>er</w:t>
            </w:r>
            <w:r w:rsidR="00B169E0">
              <w:rPr>
                <w:rFonts w:ascii="Arial" w:hAnsi="Arial" w:cs="Arial"/>
                <w:lang w:val="en-US"/>
              </w:rPr>
              <w:t>son whose liability is insured, carries t</w:t>
            </w:r>
            <w:r w:rsidRPr="00F76EE2">
              <w:rPr>
                <w:rFonts w:ascii="Arial" w:hAnsi="Arial" w:cs="Arial"/>
                <w:lang w:val="en-US"/>
              </w:rPr>
              <w:t>he risk of consequences of failure</w:t>
            </w:r>
            <w:r w:rsidR="00B169E0">
              <w:rPr>
                <w:rFonts w:ascii="Arial" w:hAnsi="Arial" w:cs="Arial"/>
                <w:lang w:val="en-US"/>
              </w:rPr>
              <w:t xml:space="preserve"> to enforce</w:t>
            </w:r>
            <w:r w:rsidRPr="00F76EE2">
              <w:rPr>
                <w:rFonts w:ascii="Arial" w:hAnsi="Arial" w:cs="Arial"/>
                <w:lang w:val="en-US"/>
              </w:rPr>
              <w:t xml:space="preserve"> or </w:t>
            </w:r>
            <w:r w:rsidR="00B169E0" w:rsidRPr="00B169E0">
              <w:rPr>
                <w:rFonts w:ascii="Arial" w:hAnsi="Arial" w:cs="Arial"/>
                <w:lang w:val="en-US"/>
              </w:rPr>
              <w:t xml:space="preserve">late performance </w:t>
            </w:r>
            <w:r w:rsidR="00B169E0">
              <w:rPr>
                <w:rFonts w:ascii="Arial" w:hAnsi="Arial" w:cs="Arial"/>
                <w:lang w:val="en-US"/>
              </w:rPr>
              <w:t>of duties</w:t>
            </w:r>
            <w:r w:rsidRPr="00F76EE2">
              <w:rPr>
                <w:rFonts w:ascii="Arial" w:hAnsi="Arial" w:cs="Arial"/>
                <w:lang w:val="en-US"/>
              </w:rPr>
              <w:t xml:space="preserve">, which were to be </w:t>
            </w:r>
            <w:r w:rsidR="00B169E0">
              <w:rPr>
                <w:rFonts w:ascii="Arial" w:hAnsi="Arial" w:cs="Arial"/>
                <w:lang w:val="en-US"/>
              </w:rPr>
              <w:t>fulfilled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  <w:r w:rsidR="00B169E0">
              <w:rPr>
                <w:rFonts w:ascii="Arial" w:hAnsi="Arial" w:cs="Arial"/>
                <w:lang w:val="en-US"/>
              </w:rPr>
              <w:t>earlier.</w:t>
            </w:r>
            <w:r w:rsidRPr="00F76EE2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50575E" w:rsidRPr="00116A78" w:rsidTr="00F433DA">
        <w:tc>
          <w:tcPr>
            <w:tcW w:w="4927" w:type="dxa"/>
          </w:tcPr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lastRenderedPageBreak/>
              <w:t>3.</w:t>
            </w:r>
            <w:r w:rsidRPr="0050575E">
              <w:rPr>
                <w:rFonts w:ascii="Arial" w:hAnsi="Arial" w:cs="Arial"/>
              </w:rPr>
              <w:tab/>
              <w:t>OBJECT OF INSURANCE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3.1.</w:t>
            </w:r>
            <w:r w:rsidRPr="0050575E">
              <w:rPr>
                <w:rFonts w:ascii="Arial" w:hAnsi="Arial" w:cs="Arial"/>
              </w:rPr>
              <w:tab/>
            </w:r>
            <w:proofErr w:type="gramStart"/>
            <w:r w:rsidRPr="0050575E">
              <w:rPr>
                <w:rFonts w:ascii="Arial" w:hAnsi="Arial" w:cs="Arial"/>
              </w:rPr>
              <w:t>По договору страхования, заключаемому в соответствии с настоящими Правилами, Страховщик за обусловленную договором страхования страховую премию при наступлении страхового случая из числа предусмотренных настоящими Правилами и указанного в договоре страхования обязуется возместить Страхователю (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Выгодоприобретателю</w:t>
            </w:r>
            <w:proofErr w:type="spellEnd"/>
            <w:r w:rsidRPr="0050575E">
              <w:rPr>
                <w:rFonts w:ascii="Arial" w:hAnsi="Arial" w:cs="Arial"/>
              </w:rPr>
              <w:t>) причиненные вследствие такого страхового случая убытки в связи с имущественными интересами Страхователя (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Выгодоприобретателя</w:t>
            </w:r>
            <w:proofErr w:type="spellEnd"/>
            <w:r w:rsidRPr="0050575E">
              <w:rPr>
                <w:rFonts w:ascii="Arial" w:hAnsi="Arial" w:cs="Arial"/>
              </w:rPr>
              <w:t>), являющимися объектом страхования, на условиях, обусловленных договором страхования, и в пределах определенных договором</w:t>
            </w:r>
            <w:proofErr w:type="gramEnd"/>
            <w:r w:rsidRPr="0050575E">
              <w:rPr>
                <w:rFonts w:ascii="Arial" w:hAnsi="Arial" w:cs="Arial"/>
              </w:rPr>
              <w:t xml:space="preserve"> страхования страховых сумм.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</w:t>
            </w:r>
            <w:r w:rsidRPr="0050575E">
              <w:rPr>
                <w:rFonts w:ascii="Arial" w:hAnsi="Arial" w:cs="Arial"/>
              </w:rPr>
              <w:tab/>
              <w:t>В соответствии с настоящими Правилами объектом страхования являются не противоречащие закону имущественные интересы Страхователя (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Выгодоприобретателя</w:t>
            </w:r>
            <w:proofErr w:type="spellEnd"/>
            <w:r w:rsidRPr="0050575E">
              <w:rPr>
                <w:rFonts w:ascii="Arial" w:hAnsi="Arial" w:cs="Arial"/>
              </w:rPr>
              <w:t>), связанные с утратой, гибелью и повреждением объектов строительно-монтажных работ  и другого имущества, используемого при выполнении строительно-монтажных работ (страхование строительно-монтажных работ). При этом страхованию подлежат: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3.2.1.</w:t>
            </w:r>
            <w:r w:rsidRPr="0050575E">
              <w:rPr>
                <w:rFonts w:ascii="Arial" w:hAnsi="Arial" w:cs="Arial"/>
              </w:rPr>
              <w:tab/>
              <w:t>Объекты строительно-монтажных работ (включая строительные материалы, конструкции, монтируемое оборудование и т.п.);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3.2.2.</w:t>
            </w:r>
            <w:r w:rsidRPr="0050575E">
              <w:rPr>
                <w:rFonts w:ascii="Arial" w:hAnsi="Arial" w:cs="Arial"/>
              </w:rPr>
              <w:tab/>
              <w:t>Оборудование строительной площадки (временные здания и сооружения, складские помещения, строительные леса, инженерные коммуникации и т.п.);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3.2.3.</w:t>
            </w:r>
            <w:r w:rsidRPr="0050575E">
              <w:rPr>
                <w:rFonts w:ascii="Arial" w:hAnsi="Arial" w:cs="Arial"/>
              </w:rPr>
              <w:tab/>
            </w:r>
            <w:proofErr w:type="gramStart"/>
            <w:r w:rsidRPr="0050575E">
              <w:rPr>
                <w:rFonts w:ascii="Arial" w:hAnsi="Arial" w:cs="Arial"/>
              </w:rPr>
              <w:t xml:space="preserve">Строительные машины и оборудование (строительная техника и оборудование для проведения строительно-монтажных работ, закрепленные на объекте строительства (краны, подъемники, </w:t>
            </w:r>
            <w:proofErr w:type="spellStart"/>
            <w:r w:rsidRPr="0050575E">
              <w:rPr>
                <w:rFonts w:ascii="Arial" w:hAnsi="Arial" w:cs="Arial"/>
              </w:rPr>
              <w:t>бетонорастворосмесители</w:t>
            </w:r>
            <w:proofErr w:type="spellEnd"/>
            <w:r w:rsidRPr="0050575E">
              <w:rPr>
                <w:rFonts w:ascii="Arial" w:hAnsi="Arial" w:cs="Arial"/>
              </w:rPr>
              <w:t xml:space="preserve"> и др.), землеройная техника (бульдозеры, экскаваторы и др.), дорожно-строительная техника (скреперы, катки, </w:t>
            </w:r>
            <w:proofErr w:type="spellStart"/>
            <w:r w:rsidRPr="0050575E">
              <w:rPr>
                <w:rFonts w:ascii="Arial" w:hAnsi="Arial" w:cs="Arial"/>
              </w:rPr>
              <w:t>асфальтоукладчики</w:t>
            </w:r>
            <w:proofErr w:type="spellEnd"/>
            <w:r w:rsidRPr="0050575E">
              <w:rPr>
                <w:rFonts w:ascii="Arial" w:hAnsi="Arial" w:cs="Arial"/>
              </w:rPr>
              <w:t xml:space="preserve"> и др.), иные виды строительной техники);</w:t>
            </w:r>
            <w:proofErr w:type="gramEnd"/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3.2.4.</w:t>
            </w:r>
            <w:r w:rsidRPr="0050575E">
              <w:rPr>
                <w:rFonts w:ascii="Arial" w:hAnsi="Arial" w:cs="Arial"/>
              </w:rPr>
              <w:tab/>
              <w:t>Объекты, находящиеся на строительной площадке или в непосредственной близости к ней (за исключением оборудования строительной площадки и строительных машин и оборудования), принадлежащие заказчику или подрядчику (субподрядчикам).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3.2.5.</w:t>
            </w:r>
            <w:r w:rsidRPr="0050575E">
              <w:rPr>
                <w:rFonts w:ascii="Arial" w:hAnsi="Arial" w:cs="Arial"/>
              </w:rPr>
              <w:tab/>
              <w:t>В настоящих Правилах все перечисленные в подпунктах 3.2.1–3.2.4 объекты далее по тексту вместе именуются как «застрахованное имущество».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3.2.6. Страхование иных объектов осуществляется в соответствии с Дополнительными условиями №№1, 2, 3 к настоящим Правилам.</w:t>
            </w:r>
          </w:p>
          <w:p w:rsidR="0050575E" w:rsidRDefault="0050575E" w:rsidP="007944F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3375A1" w:rsidRPr="003375A1" w:rsidRDefault="003375A1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3375A1">
              <w:rPr>
                <w:rFonts w:ascii="Arial" w:hAnsi="Arial" w:cs="Arial"/>
                <w:lang w:val="en-US"/>
              </w:rPr>
              <w:lastRenderedPageBreak/>
              <w:t>3 .</w:t>
            </w:r>
            <w:proofErr w:type="gramEnd"/>
            <w:r w:rsidRPr="003375A1">
              <w:rPr>
                <w:rFonts w:ascii="Arial" w:hAnsi="Arial" w:cs="Arial"/>
                <w:lang w:val="en-US"/>
              </w:rPr>
              <w:t xml:space="preserve"> OBJECT OF INSURANCE</w:t>
            </w:r>
          </w:p>
          <w:p w:rsidR="003375A1" w:rsidRPr="003375A1" w:rsidRDefault="00F433DA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3.1. In the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insurance </w:t>
            </w:r>
            <w:r>
              <w:rPr>
                <w:rFonts w:ascii="Arial" w:hAnsi="Arial" w:cs="Arial"/>
                <w:lang w:val="en-US"/>
              </w:rPr>
              <w:t>agreement,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concluded 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in accordance with </w:t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>
              <w:rPr>
                <w:rFonts w:ascii="Arial" w:hAnsi="Arial" w:cs="Arial"/>
                <w:lang w:val="en-US"/>
              </w:rPr>
              <w:t xml:space="preserve"> Regulations,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</w:t>
            </w:r>
            <w:r w:rsidR="00AE7454">
              <w:rPr>
                <w:rFonts w:ascii="Arial" w:hAnsi="Arial" w:cs="Arial"/>
                <w:lang w:val="en-US"/>
              </w:rPr>
              <w:t xml:space="preserve">in case </w:t>
            </w:r>
            <w:r w:rsidR="00AE7454" w:rsidRPr="00AE7454">
              <w:rPr>
                <w:rFonts w:ascii="Arial" w:hAnsi="Arial" w:cs="Arial"/>
                <w:lang w:val="en-US"/>
              </w:rPr>
              <w:t xml:space="preserve">the insurance event, provided in 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="00AE7454" w:rsidRPr="00AE7454">
              <w:rPr>
                <w:rFonts w:ascii="Arial" w:hAnsi="Arial" w:cs="Arial"/>
                <w:lang w:val="en-US"/>
              </w:rPr>
              <w:t xml:space="preserve"> Regulations and the insurance agreement, occurred,</w:t>
            </w:r>
            <w:r w:rsidR="00AE745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 Insurant,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for the </w:t>
            </w:r>
            <w:r>
              <w:rPr>
                <w:rFonts w:ascii="Arial" w:hAnsi="Arial" w:cs="Arial"/>
                <w:lang w:val="en-US"/>
              </w:rPr>
              <w:t>specified by the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insurance </w:t>
            </w:r>
            <w:r>
              <w:rPr>
                <w:rFonts w:ascii="Arial" w:hAnsi="Arial" w:cs="Arial"/>
                <w:lang w:val="en-US"/>
              </w:rPr>
              <w:t xml:space="preserve">agreement </w:t>
            </w:r>
            <w:r w:rsidR="00AE7454">
              <w:rPr>
                <w:rFonts w:ascii="Arial" w:hAnsi="Arial" w:cs="Arial"/>
                <w:lang w:val="en-US"/>
              </w:rPr>
              <w:t>premium,</w:t>
            </w:r>
            <w:r w:rsidR="0080395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is obliged to compensate the Insurant </w:t>
            </w:r>
            <w:r w:rsidRPr="00F433DA">
              <w:rPr>
                <w:rFonts w:ascii="Arial" w:hAnsi="Arial" w:cs="Arial"/>
                <w:lang w:val="en-US"/>
              </w:rPr>
              <w:t xml:space="preserve">(Beneficiary ) </w:t>
            </w:r>
            <w:r w:rsidR="00AE7454">
              <w:rPr>
                <w:rFonts w:ascii="Arial" w:hAnsi="Arial" w:cs="Arial"/>
                <w:lang w:val="en-US"/>
              </w:rPr>
              <w:t>the incurred losses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due to the property interests of the </w:t>
            </w:r>
            <w:r w:rsidR="00AE7454">
              <w:rPr>
                <w:rFonts w:ascii="Arial" w:hAnsi="Arial" w:cs="Arial"/>
                <w:lang w:val="en-US"/>
              </w:rPr>
              <w:t>Insurant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(Beneficiary ) </w:t>
            </w:r>
            <w:r w:rsidR="00AE7454">
              <w:rPr>
                <w:rFonts w:ascii="Arial" w:hAnsi="Arial" w:cs="Arial"/>
                <w:lang w:val="en-US"/>
              </w:rPr>
              <w:t>which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are the </w:t>
            </w:r>
            <w:r w:rsidR="00AE7454">
              <w:rPr>
                <w:rFonts w:ascii="Arial" w:hAnsi="Arial" w:cs="Arial"/>
                <w:lang w:val="en-US"/>
              </w:rPr>
              <w:t>objects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of insurance, under the conditions stipulated by the insurance</w:t>
            </w:r>
            <w:r w:rsidR="00AE7454">
              <w:rPr>
                <w:rFonts w:ascii="Arial" w:hAnsi="Arial" w:cs="Arial"/>
                <w:lang w:val="en-US"/>
              </w:rPr>
              <w:t xml:space="preserve"> agreement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, and within the </w:t>
            </w:r>
            <w:r w:rsidR="00AE7454">
              <w:rPr>
                <w:rFonts w:ascii="Arial" w:hAnsi="Arial" w:cs="Arial"/>
                <w:lang w:val="en-US"/>
              </w:rPr>
              <w:t>range defined by the insurance agreement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of </w:t>
            </w:r>
            <w:r w:rsidR="00AE7454">
              <w:rPr>
                <w:rFonts w:ascii="Arial" w:hAnsi="Arial" w:cs="Arial"/>
                <w:lang w:val="en-US"/>
              </w:rPr>
              <w:t>the sums of insurance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.</w:t>
            </w:r>
          </w:p>
          <w:p w:rsidR="00AE7454" w:rsidRDefault="00AE7454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AE7454" w:rsidRDefault="00AE7454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AE7454" w:rsidRDefault="00AE7454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375A1" w:rsidRPr="003375A1" w:rsidRDefault="003375A1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3375A1">
              <w:rPr>
                <w:rFonts w:ascii="Arial" w:hAnsi="Arial" w:cs="Arial"/>
                <w:lang w:val="en-US"/>
              </w:rPr>
              <w:t xml:space="preserve">3.2. In accordance with </w:t>
            </w:r>
            <w:r w:rsidR="000D0127">
              <w:rPr>
                <w:rFonts w:ascii="Arial" w:hAnsi="Arial" w:cs="Arial"/>
                <w:lang w:val="en-US"/>
              </w:rPr>
              <w:t xml:space="preserve">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Pr="003375A1">
              <w:rPr>
                <w:rFonts w:ascii="Arial" w:hAnsi="Arial" w:cs="Arial"/>
                <w:lang w:val="en-US"/>
              </w:rPr>
              <w:t xml:space="preserve"> </w:t>
            </w:r>
            <w:r w:rsidR="000D0127">
              <w:rPr>
                <w:rFonts w:ascii="Arial" w:hAnsi="Arial" w:cs="Arial"/>
                <w:lang w:val="en-US"/>
              </w:rPr>
              <w:t>Regulations the</w:t>
            </w:r>
            <w:r w:rsidRPr="003375A1">
              <w:rPr>
                <w:rFonts w:ascii="Arial" w:hAnsi="Arial" w:cs="Arial"/>
                <w:lang w:val="en-US"/>
              </w:rPr>
              <w:t xml:space="preserve"> object of insurance is not </w:t>
            </w:r>
            <w:r w:rsidR="002A3965">
              <w:rPr>
                <w:rFonts w:ascii="Arial" w:hAnsi="Arial" w:cs="Arial"/>
                <w:lang w:val="en-US"/>
              </w:rPr>
              <w:t>contradicting</w:t>
            </w:r>
            <w:r w:rsidRPr="003375A1">
              <w:rPr>
                <w:rFonts w:ascii="Arial" w:hAnsi="Arial" w:cs="Arial"/>
                <w:lang w:val="en-US"/>
              </w:rPr>
              <w:t xml:space="preserve"> to the law property interests of the </w:t>
            </w:r>
            <w:r w:rsidR="002A3965">
              <w:rPr>
                <w:rFonts w:ascii="Arial" w:hAnsi="Arial" w:cs="Arial"/>
                <w:lang w:val="en-US"/>
              </w:rPr>
              <w:t>Insurant ( Beneficiary)</w:t>
            </w:r>
            <w:r w:rsidRPr="003375A1">
              <w:rPr>
                <w:rFonts w:ascii="Arial" w:hAnsi="Arial" w:cs="Arial"/>
                <w:lang w:val="en-US"/>
              </w:rPr>
              <w:t xml:space="preserve">, associated with the loss , destruction and damage </w:t>
            </w:r>
            <w:r w:rsidR="002A3965">
              <w:rPr>
                <w:rFonts w:ascii="Arial" w:hAnsi="Arial" w:cs="Arial"/>
                <w:lang w:val="en-US"/>
              </w:rPr>
              <w:t>of</w:t>
            </w:r>
            <w:r w:rsidRPr="003375A1">
              <w:rPr>
                <w:rFonts w:ascii="Arial" w:hAnsi="Arial" w:cs="Arial"/>
                <w:lang w:val="en-US"/>
              </w:rPr>
              <w:t xml:space="preserve"> </w:t>
            </w:r>
            <w:r w:rsidR="002A3965">
              <w:rPr>
                <w:rFonts w:ascii="Arial" w:hAnsi="Arial" w:cs="Arial"/>
                <w:lang w:val="en-US"/>
              </w:rPr>
              <w:t>objects of</w:t>
            </w:r>
            <w:r w:rsidRPr="003375A1">
              <w:rPr>
                <w:rFonts w:ascii="Arial" w:hAnsi="Arial" w:cs="Arial"/>
                <w:lang w:val="en-US"/>
              </w:rPr>
              <w:t xml:space="preserve"> construction </w:t>
            </w:r>
            <w:r w:rsidR="002A3965">
              <w:rPr>
                <w:rFonts w:ascii="Arial" w:hAnsi="Arial" w:cs="Arial"/>
                <w:lang w:val="en-US"/>
              </w:rPr>
              <w:t xml:space="preserve">and assembly works and other property, </w:t>
            </w:r>
            <w:r w:rsidRPr="003375A1">
              <w:rPr>
                <w:rFonts w:ascii="Arial" w:hAnsi="Arial" w:cs="Arial"/>
                <w:lang w:val="en-US"/>
              </w:rPr>
              <w:t xml:space="preserve">used during construction </w:t>
            </w:r>
            <w:r w:rsidR="002A3965">
              <w:rPr>
                <w:rFonts w:ascii="Arial" w:hAnsi="Arial" w:cs="Arial"/>
                <w:lang w:val="en-US"/>
              </w:rPr>
              <w:t>and assembly works (insurance of</w:t>
            </w:r>
            <w:r w:rsidRPr="003375A1">
              <w:rPr>
                <w:rFonts w:ascii="Arial" w:hAnsi="Arial" w:cs="Arial"/>
                <w:lang w:val="en-US"/>
              </w:rPr>
              <w:t xml:space="preserve"> construction </w:t>
            </w:r>
            <w:r w:rsidR="002A3965">
              <w:rPr>
                <w:rFonts w:ascii="Arial" w:hAnsi="Arial" w:cs="Arial"/>
                <w:lang w:val="en-US"/>
              </w:rPr>
              <w:t xml:space="preserve">and assembly </w:t>
            </w:r>
            <w:r w:rsidRPr="003375A1">
              <w:rPr>
                <w:rFonts w:ascii="Arial" w:hAnsi="Arial" w:cs="Arial"/>
                <w:lang w:val="en-US"/>
              </w:rPr>
              <w:t xml:space="preserve">works) . </w:t>
            </w:r>
            <w:r w:rsidR="002A3965">
              <w:rPr>
                <w:rFonts w:ascii="Arial" w:hAnsi="Arial" w:cs="Arial"/>
                <w:lang w:val="en-US"/>
              </w:rPr>
              <w:t>The insurance covers:</w:t>
            </w:r>
          </w:p>
          <w:p w:rsidR="002A3965" w:rsidRDefault="002A3965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2A3965" w:rsidRDefault="002A3965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375A1" w:rsidRPr="003375A1" w:rsidRDefault="000A4D54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3.2.1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. Objects of construction </w:t>
            </w:r>
            <w:r>
              <w:rPr>
                <w:rFonts w:ascii="Arial" w:hAnsi="Arial" w:cs="Arial"/>
                <w:lang w:val="en-US"/>
              </w:rPr>
              <w:t xml:space="preserve">and assembly </w:t>
            </w:r>
            <w:r w:rsidR="003375A1" w:rsidRPr="003375A1">
              <w:rPr>
                <w:rFonts w:ascii="Arial" w:hAnsi="Arial" w:cs="Arial"/>
                <w:lang w:val="en-US"/>
              </w:rPr>
              <w:t>works (including building materials, construction</w:t>
            </w:r>
            <w:r>
              <w:rPr>
                <w:rFonts w:ascii="Arial" w:hAnsi="Arial" w:cs="Arial"/>
                <w:lang w:val="en-US"/>
              </w:rPr>
              <w:t>s</w:t>
            </w:r>
            <w:r w:rsidR="003375A1" w:rsidRPr="003375A1">
              <w:rPr>
                <w:rFonts w:ascii="Arial" w:hAnsi="Arial" w:cs="Arial"/>
                <w:lang w:val="en-US"/>
              </w:rPr>
              <w:t>, mounted equipment, etc.</w:t>
            </w:r>
            <w:proofErr w:type="gramStart"/>
            <w:r w:rsidR="003375A1" w:rsidRPr="003375A1">
              <w:rPr>
                <w:rFonts w:ascii="Arial" w:hAnsi="Arial" w:cs="Arial"/>
                <w:lang w:val="en-US"/>
              </w:rPr>
              <w:t>) ;</w:t>
            </w:r>
            <w:proofErr w:type="gramEnd"/>
          </w:p>
          <w:p w:rsidR="003375A1" w:rsidRPr="003375A1" w:rsidRDefault="000A4D54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3.2.2</w:t>
            </w:r>
            <w:r w:rsidR="003375A1" w:rsidRPr="003375A1">
              <w:rPr>
                <w:rFonts w:ascii="Arial" w:hAnsi="Arial" w:cs="Arial"/>
                <w:lang w:val="en-US"/>
              </w:rPr>
              <w:t>. The equipment of the construction site (tem</w:t>
            </w:r>
            <w:r>
              <w:rPr>
                <w:rFonts w:ascii="Arial" w:hAnsi="Arial" w:cs="Arial"/>
                <w:lang w:val="en-US"/>
              </w:rPr>
              <w:t>porary buildings and facilities</w:t>
            </w:r>
            <w:r w:rsidR="003375A1" w:rsidRPr="003375A1">
              <w:rPr>
                <w:rFonts w:ascii="Arial" w:hAnsi="Arial" w:cs="Arial"/>
                <w:lang w:val="en-US"/>
              </w:rPr>
              <w:t>, storage facilitie</w:t>
            </w:r>
            <w:r>
              <w:rPr>
                <w:rFonts w:ascii="Arial" w:hAnsi="Arial" w:cs="Arial"/>
                <w:lang w:val="en-US"/>
              </w:rPr>
              <w:t>s, scaffolding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, </w:t>
            </w:r>
            <w:r w:rsidRPr="003375A1">
              <w:rPr>
                <w:rFonts w:ascii="Arial" w:hAnsi="Arial" w:cs="Arial"/>
                <w:lang w:val="en-US"/>
              </w:rPr>
              <w:t>utilities,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etc.);</w:t>
            </w:r>
          </w:p>
          <w:p w:rsidR="00AA05B4" w:rsidRDefault="00AA05B4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375A1" w:rsidRPr="003375A1" w:rsidRDefault="00AA05B4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3.2.3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. Construction machinery and equipment (construction machinery and equipment for construction </w:t>
            </w:r>
            <w:r>
              <w:rPr>
                <w:rFonts w:ascii="Arial" w:hAnsi="Arial" w:cs="Arial"/>
                <w:lang w:val="en-US"/>
              </w:rPr>
              <w:t xml:space="preserve">and assembly 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works </w:t>
            </w:r>
            <w:r>
              <w:rPr>
                <w:rFonts w:ascii="Arial" w:hAnsi="Arial" w:cs="Arial"/>
                <w:lang w:val="en-US"/>
              </w:rPr>
              <w:t>fixed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on the construction object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(cranes , hoists, </w:t>
            </w:r>
            <w:r w:rsidRPr="00AA05B4">
              <w:rPr>
                <w:rFonts w:ascii="Arial" w:hAnsi="Arial" w:cs="Arial"/>
                <w:lang w:val="en-US"/>
              </w:rPr>
              <w:t>concrete mixing machine</w:t>
            </w:r>
            <w:r>
              <w:rPr>
                <w:rFonts w:ascii="Arial" w:hAnsi="Arial" w:cs="Arial"/>
                <w:lang w:val="en-US"/>
              </w:rPr>
              <w:t>s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, etc.), </w:t>
            </w:r>
            <w:r w:rsidR="00651FAE" w:rsidRPr="00651FAE">
              <w:rPr>
                <w:rFonts w:ascii="Arial" w:hAnsi="Arial" w:cs="Arial"/>
                <w:lang w:val="en-US"/>
              </w:rPr>
              <w:t xml:space="preserve">excavation equipment </w:t>
            </w:r>
            <w:r w:rsidR="003375A1" w:rsidRPr="003375A1">
              <w:rPr>
                <w:rFonts w:ascii="Arial" w:hAnsi="Arial" w:cs="Arial"/>
                <w:lang w:val="en-US"/>
              </w:rPr>
              <w:t>(</w:t>
            </w:r>
            <w:r w:rsidR="00651FAE" w:rsidRPr="00651FAE">
              <w:rPr>
                <w:rFonts w:ascii="Arial" w:hAnsi="Arial" w:cs="Arial"/>
                <w:lang w:val="en-US"/>
              </w:rPr>
              <w:tab/>
              <w:t>push-type scraper</w:t>
            </w:r>
            <w:r w:rsidR="00651FAE">
              <w:rPr>
                <w:rFonts w:ascii="Arial" w:hAnsi="Arial" w:cs="Arial"/>
                <w:lang w:val="en-US"/>
              </w:rPr>
              <w:t>s, excavators , etc. ), road-</w:t>
            </w:r>
            <w:r w:rsidR="003375A1" w:rsidRPr="003375A1">
              <w:rPr>
                <w:rFonts w:ascii="Arial" w:hAnsi="Arial" w:cs="Arial"/>
                <w:lang w:val="en-US"/>
              </w:rPr>
              <w:t>const</w:t>
            </w:r>
            <w:r w:rsidR="00651FAE">
              <w:rPr>
                <w:rFonts w:ascii="Arial" w:hAnsi="Arial" w:cs="Arial"/>
                <w:lang w:val="en-US"/>
              </w:rPr>
              <w:t>ruction equipment (scrapers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, </w:t>
            </w:r>
            <w:r w:rsidR="00651FAE">
              <w:rPr>
                <w:rFonts w:ascii="Arial" w:hAnsi="Arial" w:cs="Arial"/>
                <w:lang w:val="en-US"/>
              </w:rPr>
              <w:t>running roller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, </w:t>
            </w:r>
            <w:r w:rsidR="00651FAE" w:rsidRPr="00651FAE">
              <w:rPr>
                <w:rFonts w:ascii="Arial" w:hAnsi="Arial" w:cs="Arial"/>
                <w:lang w:val="en-US"/>
              </w:rPr>
              <w:t>asphalt-spreader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, etc.) and other </w:t>
            </w:r>
            <w:r w:rsidR="00651FAE">
              <w:rPr>
                <w:rFonts w:ascii="Arial" w:hAnsi="Arial" w:cs="Arial"/>
                <w:lang w:val="en-US"/>
              </w:rPr>
              <w:t>types of construction equipment)</w:t>
            </w:r>
            <w:r w:rsidR="003375A1" w:rsidRPr="003375A1">
              <w:rPr>
                <w:rFonts w:ascii="Arial" w:hAnsi="Arial" w:cs="Arial"/>
                <w:lang w:val="en-US"/>
              </w:rPr>
              <w:t>;</w:t>
            </w:r>
          </w:p>
          <w:p w:rsidR="003375A1" w:rsidRPr="003375A1" w:rsidRDefault="003375A1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3375A1">
              <w:rPr>
                <w:rFonts w:ascii="Arial" w:hAnsi="Arial" w:cs="Arial"/>
                <w:lang w:val="en-US"/>
              </w:rPr>
              <w:t>3.2.4 .</w:t>
            </w:r>
            <w:proofErr w:type="gramEnd"/>
            <w:r w:rsidRPr="003375A1">
              <w:rPr>
                <w:rFonts w:ascii="Arial" w:hAnsi="Arial" w:cs="Arial"/>
                <w:lang w:val="en-US"/>
              </w:rPr>
              <w:t xml:space="preserve"> Objects </w:t>
            </w:r>
            <w:r w:rsidR="00D71C37">
              <w:rPr>
                <w:rFonts w:ascii="Arial" w:hAnsi="Arial" w:cs="Arial"/>
                <w:lang w:val="en-US"/>
              </w:rPr>
              <w:t>on</w:t>
            </w:r>
            <w:r w:rsidRPr="003375A1">
              <w:rPr>
                <w:rFonts w:ascii="Arial" w:hAnsi="Arial" w:cs="Arial"/>
                <w:lang w:val="en-US"/>
              </w:rPr>
              <w:t xml:space="preserve"> </w:t>
            </w:r>
            <w:r w:rsidR="00D71C37">
              <w:rPr>
                <w:rFonts w:ascii="Arial" w:hAnsi="Arial" w:cs="Arial"/>
                <w:lang w:val="en-US"/>
              </w:rPr>
              <w:t>the</w:t>
            </w:r>
            <w:r w:rsidRPr="003375A1">
              <w:rPr>
                <w:rFonts w:ascii="Arial" w:hAnsi="Arial" w:cs="Arial"/>
                <w:lang w:val="en-US"/>
              </w:rPr>
              <w:t xml:space="preserve"> construction site or </w:t>
            </w:r>
            <w:r w:rsidR="00D71C37">
              <w:rPr>
                <w:rFonts w:ascii="Arial" w:hAnsi="Arial" w:cs="Arial"/>
                <w:lang w:val="en-US"/>
              </w:rPr>
              <w:t>near it</w:t>
            </w:r>
            <w:r w:rsidRPr="003375A1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3375A1">
              <w:rPr>
                <w:rFonts w:ascii="Arial" w:hAnsi="Arial" w:cs="Arial"/>
                <w:lang w:val="en-US"/>
              </w:rPr>
              <w:t>( with</w:t>
            </w:r>
            <w:proofErr w:type="gramEnd"/>
            <w:r w:rsidRPr="003375A1">
              <w:rPr>
                <w:rFonts w:ascii="Arial" w:hAnsi="Arial" w:cs="Arial"/>
                <w:lang w:val="en-US"/>
              </w:rPr>
              <w:t xml:space="preserve"> the exception of construction site equipment and construction machinery and equipment ) belonging to the </w:t>
            </w:r>
            <w:r w:rsidR="00D71C37">
              <w:rPr>
                <w:rFonts w:ascii="Arial" w:hAnsi="Arial" w:cs="Arial"/>
                <w:lang w:val="en-US"/>
              </w:rPr>
              <w:t>project owner</w:t>
            </w:r>
            <w:r w:rsidRPr="003375A1">
              <w:rPr>
                <w:rFonts w:ascii="Arial" w:hAnsi="Arial" w:cs="Arial"/>
                <w:lang w:val="en-US"/>
              </w:rPr>
              <w:t xml:space="preserve"> or </w:t>
            </w:r>
            <w:r w:rsidR="00D71C37">
              <w:rPr>
                <w:rFonts w:ascii="Arial" w:hAnsi="Arial" w:cs="Arial"/>
                <w:lang w:val="en-US"/>
              </w:rPr>
              <w:t>constructor</w:t>
            </w:r>
            <w:r w:rsidRPr="003375A1">
              <w:rPr>
                <w:rFonts w:ascii="Arial" w:hAnsi="Arial" w:cs="Arial"/>
                <w:lang w:val="en-US"/>
              </w:rPr>
              <w:t xml:space="preserve"> (</w:t>
            </w:r>
            <w:r w:rsidR="00D71C37" w:rsidRPr="00D71C37">
              <w:rPr>
                <w:rFonts w:ascii="Arial" w:hAnsi="Arial" w:cs="Arial"/>
                <w:lang w:val="en-US"/>
              </w:rPr>
              <w:t>low level contractor</w:t>
            </w:r>
            <w:r w:rsidRPr="003375A1">
              <w:rPr>
                <w:rFonts w:ascii="Arial" w:hAnsi="Arial" w:cs="Arial"/>
                <w:lang w:val="en-US"/>
              </w:rPr>
              <w:t>) .</w:t>
            </w:r>
          </w:p>
          <w:p w:rsidR="00D71C37" w:rsidRDefault="00D71C37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D71C37" w:rsidRDefault="00D71C37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3375A1" w:rsidRPr="003375A1" w:rsidRDefault="009F2838" w:rsidP="003375A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3.2.5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. In </w:t>
            </w:r>
            <w:r w:rsidR="00D71C37">
              <w:rPr>
                <w:rFonts w:ascii="Arial" w:hAnsi="Arial" w:cs="Arial"/>
                <w:lang w:val="en-US"/>
              </w:rPr>
              <w:t xml:space="preserve">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r w:rsidR="00D71C37">
              <w:rPr>
                <w:rFonts w:ascii="Arial" w:hAnsi="Arial" w:cs="Arial"/>
                <w:lang w:val="en-US"/>
              </w:rPr>
              <w:t xml:space="preserve"> Regulations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, all </w:t>
            </w:r>
            <w:r w:rsidR="00D71C37">
              <w:rPr>
                <w:rFonts w:ascii="Arial" w:hAnsi="Arial" w:cs="Arial"/>
                <w:lang w:val="en-US"/>
              </w:rPr>
              <w:t xml:space="preserve">objects, 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listed in </w:t>
            </w:r>
            <w:r w:rsidR="00D71C37" w:rsidRPr="00D71C37">
              <w:rPr>
                <w:rFonts w:ascii="Arial" w:hAnsi="Arial" w:cs="Arial"/>
                <w:lang w:val="en-US"/>
              </w:rPr>
              <w:t>subparagraph</w:t>
            </w:r>
            <w:r w:rsidR="00D71C37">
              <w:rPr>
                <w:rFonts w:ascii="Arial" w:hAnsi="Arial" w:cs="Arial"/>
                <w:lang w:val="en-US"/>
              </w:rPr>
              <w:t>s</w:t>
            </w:r>
            <w:r w:rsidR="00D71C37" w:rsidRPr="00D71C37">
              <w:rPr>
                <w:rFonts w:ascii="Arial" w:hAnsi="Arial" w:cs="Arial"/>
                <w:lang w:val="en-US"/>
              </w:rPr>
              <w:t xml:space="preserve"> </w:t>
            </w:r>
            <w:r w:rsidR="003375A1" w:rsidRPr="003375A1">
              <w:rPr>
                <w:rFonts w:ascii="Arial" w:hAnsi="Arial" w:cs="Arial"/>
                <w:lang w:val="en-US"/>
              </w:rPr>
              <w:t>3.2.1-3.2.4</w:t>
            </w:r>
            <w:r w:rsidR="00D71C37">
              <w:rPr>
                <w:rFonts w:ascii="Arial" w:hAnsi="Arial" w:cs="Arial"/>
                <w:lang w:val="en-US"/>
              </w:rPr>
              <w:t>,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hereinafter </w:t>
            </w:r>
            <w:r w:rsidR="00D71C37">
              <w:rPr>
                <w:rFonts w:ascii="Arial" w:hAnsi="Arial" w:cs="Arial"/>
                <w:lang w:val="en-US"/>
              </w:rPr>
              <w:t xml:space="preserve">are </w:t>
            </w:r>
            <w:r w:rsidR="003375A1" w:rsidRPr="003375A1">
              <w:rPr>
                <w:rFonts w:ascii="Arial" w:hAnsi="Arial" w:cs="Arial"/>
                <w:lang w:val="en-US"/>
              </w:rPr>
              <w:t>refer</w:t>
            </w:r>
            <w:r>
              <w:rPr>
                <w:rFonts w:ascii="Arial" w:hAnsi="Arial" w:cs="Arial"/>
                <w:lang w:val="en-US"/>
              </w:rPr>
              <w:t>red to as "the insured property</w:t>
            </w:r>
            <w:r w:rsidR="003375A1" w:rsidRPr="003375A1">
              <w:rPr>
                <w:rFonts w:ascii="Arial" w:hAnsi="Arial" w:cs="Arial"/>
                <w:lang w:val="en-US"/>
              </w:rPr>
              <w:t>."</w:t>
            </w:r>
          </w:p>
          <w:p w:rsidR="00471971" w:rsidRDefault="00471971" w:rsidP="009F283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50575E" w:rsidRPr="003375A1" w:rsidRDefault="009F2838" w:rsidP="009F2838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3.2.6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The insuring of 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other </w:t>
            </w:r>
            <w:r>
              <w:rPr>
                <w:rFonts w:ascii="Arial" w:hAnsi="Arial" w:cs="Arial"/>
                <w:lang w:val="en-US"/>
              </w:rPr>
              <w:t>objects maintained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in accordance with the Additional Terms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F2838">
              <w:rPr>
                <w:rFonts w:ascii="Arial" w:hAnsi="Arial" w:cs="Arial"/>
                <w:lang w:val="en-US"/>
              </w:rPr>
              <w:t>№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1, 2</w:t>
            </w:r>
            <w:r w:rsidRPr="009F2838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="003375A1" w:rsidRPr="003375A1">
              <w:rPr>
                <w:rFonts w:ascii="Arial" w:hAnsi="Arial" w:cs="Arial"/>
                <w:lang w:val="en-US"/>
              </w:rPr>
              <w:t>3</w:t>
            </w:r>
            <w:proofErr w:type="gramEnd"/>
            <w:r w:rsidR="003375A1" w:rsidRPr="003375A1">
              <w:rPr>
                <w:rFonts w:ascii="Arial" w:hAnsi="Arial" w:cs="Arial"/>
                <w:lang w:val="en-US"/>
              </w:rPr>
              <w:t xml:space="preserve"> to </w:t>
            </w:r>
            <w:r>
              <w:rPr>
                <w:rFonts w:ascii="Arial" w:hAnsi="Arial" w:cs="Arial"/>
                <w:lang w:val="en-US"/>
              </w:rPr>
              <w:t>the real</w:t>
            </w:r>
            <w:r w:rsidR="003375A1" w:rsidRPr="003375A1">
              <w:rPr>
                <w:rFonts w:ascii="Arial" w:hAnsi="Arial" w:cs="Arial"/>
                <w:lang w:val="en-US"/>
              </w:rPr>
              <w:t xml:space="preserve"> Regulation</w:t>
            </w:r>
            <w:r>
              <w:rPr>
                <w:rFonts w:ascii="Arial" w:hAnsi="Arial" w:cs="Arial"/>
                <w:lang w:val="en-US"/>
              </w:rPr>
              <w:t>s</w:t>
            </w:r>
            <w:r w:rsidR="003375A1" w:rsidRPr="003375A1">
              <w:rPr>
                <w:rFonts w:ascii="Arial" w:hAnsi="Arial" w:cs="Arial"/>
                <w:lang w:val="en-US"/>
              </w:rPr>
              <w:t>.</w:t>
            </w:r>
          </w:p>
        </w:tc>
      </w:tr>
      <w:tr w:rsidR="0050575E" w:rsidRPr="00116A78" w:rsidTr="0050575E">
        <w:tc>
          <w:tcPr>
            <w:tcW w:w="4927" w:type="dxa"/>
          </w:tcPr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lastRenderedPageBreak/>
              <w:t>3.</w:t>
            </w:r>
            <w:r w:rsidRPr="0050575E">
              <w:rPr>
                <w:rFonts w:ascii="Arial" w:hAnsi="Arial" w:cs="Arial"/>
              </w:rPr>
              <w:tab/>
              <w:t>INSURANCE RISK. INSURANCE EVENT.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3.1.</w:t>
            </w:r>
            <w:r w:rsidRPr="0050575E">
              <w:rPr>
                <w:rFonts w:ascii="Arial" w:hAnsi="Arial" w:cs="Arial"/>
              </w:rPr>
              <w:tab/>
              <w:t>Под «страховым риском» понимается предполагаемое вероятное и случайное событие, способное причинить Страхователю (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Выгодоприобретателю</w:t>
            </w:r>
            <w:proofErr w:type="spellEnd"/>
            <w:r w:rsidRPr="0050575E">
              <w:rPr>
                <w:rFonts w:ascii="Arial" w:hAnsi="Arial" w:cs="Arial"/>
              </w:rPr>
              <w:t xml:space="preserve">) убытки (ущерб), на случай </w:t>
            </w:r>
            <w:proofErr w:type="gramStart"/>
            <w:r w:rsidRPr="0050575E">
              <w:rPr>
                <w:rFonts w:ascii="Arial" w:hAnsi="Arial" w:cs="Arial"/>
              </w:rPr>
              <w:t>наступления</w:t>
            </w:r>
            <w:proofErr w:type="gramEnd"/>
            <w:r w:rsidRPr="0050575E">
              <w:rPr>
                <w:rFonts w:ascii="Arial" w:hAnsi="Arial" w:cs="Arial"/>
              </w:rPr>
              <w:t xml:space="preserve"> которого осуществляется страхование.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</w:t>
            </w:r>
            <w:r w:rsidRPr="0050575E">
              <w:rPr>
                <w:rFonts w:ascii="Arial" w:hAnsi="Arial" w:cs="Arial"/>
              </w:rPr>
              <w:tab/>
              <w:t>При страховании строительно-монтажных работ в соответствии с настоящими Правилами страховым случаем является утрата, гибель (уничтожение) или повреждение застрахованного имущества от любого воздействия («страхование с ответственностью за все риски»), в том числе, но не ограничиваясь: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3.2.1.</w:t>
            </w:r>
            <w:r w:rsidRPr="0050575E">
              <w:rPr>
                <w:rFonts w:ascii="Arial" w:hAnsi="Arial" w:cs="Arial"/>
              </w:rPr>
              <w:tab/>
              <w:t>пожар и (или) взрыв. Утрата или повреждение (уничтожение) застрахованного имущества вследствие принятия мер, направленных на тушение пожара и (или) ликвидацию опасных последствий взрыва, приравнивается к утрате или повреждению (уничтожению) застрахованного имущества вследствие самого пожара (взрыва);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3.2.2.</w:t>
            </w:r>
            <w:r w:rsidRPr="0050575E">
              <w:rPr>
                <w:rFonts w:ascii="Arial" w:hAnsi="Arial" w:cs="Arial"/>
              </w:rPr>
              <w:tab/>
              <w:t>удар молнии;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3.2.3.</w:t>
            </w:r>
            <w:r w:rsidRPr="0050575E">
              <w:rPr>
                <w:rFonts w:ascii="Arial" w:hAnsi="Arial" w:cs="Arial"/>
              </w:rPr>
              <w:tab/>
              <w:t>воздействие опасных природных явлений: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3.2.3.1.</w:t>
            </w:r>
            <w:r w:rsidRPr="0050575E">
              <w:rPr>
                <w:rFonts w:ascii="Arial" w:hAnsi="Arial" w:cs="Arial"/>
              </w:rPr>
              <w:tab/>
              <w:t>ураган, циклон (тайфун), шторм, шквал и смерч (вихрь, торнадо);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3.2.3.2.</w:t>
            </w:r>
            <w:r w:rsidRPr="0050575E">
              <w:rPr>
                <w:rFonts w:ascii="Arial" w:hAnsi="Arial" w:cs="Arial"/>
              </w:rPr>
              <w:tab/>
              <w:t>наводнение, паводок, повышение уровня грунтовых вод и иные естественные гидрологические явления, вызывающие затопление (подтопление) участков поверхности суши;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3.2.3.3.</w:t>
            </w:r>
            <w:r w:rsidRPr="0050575E">
              <w:rPr>
                <w:rFonts w:ascii="Arial" w:hAnsi="Arial" w:cs="Arial"/>
              </w:rPr>
              <w:tab/>
              <w:t>ледоход, сель, лавина, оползень, цунами, землетрясение и вулканическое извержение;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3.2.3.4.</w:t>
            </w:r>
            <w:r w:rsidRPr="0050575E">
              <w:rPr>
                <w:rFonts w:ascii="Arial" w:hAnsi="Arial" w:cs="Arial"/>
              </w:rPr>
              <w:tab/>
              <w:t>любые иные опасные природные явления или стихийные бедствия, признанные таковыми компетентными органами в установленном порядке.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3.2.3.5.</w:t>
            </w:r>
            <w:r w:rsidRPr="0050575E">
              <w:rPr>
                <w:rFonts w:ascii="Arial" w:hAnsi="Arial" w:cs="Arial"/>
              </w:rPr>
              <w:tab/>
            </w:r>
            <w:proofErr w:type="gramStart"/>
            <w:r w:rsidRPr="0050575E">
              <w:rPr>
                <w:rFonts w:ascii="Arial" w:hAnsi="Arial" w:cs="Arial"/>
              </w:rPr>
              <w:t>Любой ущерб, причиненный в результате опасного природного явления или стихийного бедствия, считается причиненным в результате одного страхового случая, если ущерб был причинен в течение не более 72 часов  непрерывного действия факторов стихийного бедствия или опасного природного явления.</w:t>
            </w:r>
            <w:proofErr w:type="gramEnd"/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proofErr w:type="gramStart"/>
            <w:r w:rsidRPr="0050575E">
              <w:rPr>
                <w:rFonts w:ascii="Arial" w:hAnsi="Arial" w:cs="Arial"/>
              </w:rPr>
              <w:t>3.2.4.</w:t>
            </w:r>
            <w:r w:rsidRPr="0050575E">
              <w:rPr>
                <w:rFonts w:ascii="Arial" w:hAnsi="Arial" w:cs="Arial"/>
              </w:rPr>
              <w:tab/>
              <w:t>противоправные действия третьих лиц, которые могут быть квалифицированы в соответствии с Уголовным кодексом РФ, или Кодексом РФ об административных правонарушениях, или иной аналогичной нормой иного законодательного акта, действовавшего на момент заключения договора страхования и имеющего приоритетное толкование в соответствии с применимым к договору страхования законодательством, а именно: умышленное повреждение (уничтожение) застрахованного имущества, повреждение (уничтожение) застрахованного имущества по неосторожности, хулиганство</w:t>
            </w:r>
            <w:proofErr w:type="gramEnd"/>
            <w:r w:rsidRPr="0050575E">
              <w:rPr>
                <w:rFonts w:ascii="Arial" w:hAnsi="Arial" w:cs="Arial"/>
              </w:rPr>
              <w:t xml:space="preserve">, акты вандализма), кража с незаконным проникновением, грабеж, разбойное нападение, а также кража, если это </w:t>
            </w:r>
            <w:r w:rsidRPr="0050575E">
              <w:rPr>
                <w:rFonts w:ascii="Arial" w:hAnsi="Arial" w:cs="Arial"/>
              </w:rPr>
              <w:lastRenderedPageBreak/>
              <w:t>прямо предусмотрено договором страхования;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3.2.5.</w:t>
            </w:r>
            <w:r w:rsidRPr="0050575E">
              <w:rPr>
                <w:rFonts w:ascii="Arial" w:hAnsi="Arial" w:cs="Arial"/>
              </w:rPr>
              <w:tab/>
              <w:t>столкновение с другими объектами (предметами) или животными;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3.2.6.</w:t>
            </w:r>
            <w:r w:rsidRPr="0050575E">
              <w:rPr>
                <w:rFonts w:ascii="Arial" w:hAnsi="Arial" w:cs="Arial"/>
              </w:rPr>
              <w:tab/>
              <w:t>разрыв тросов, строп, цепей, поломок траверс, захватов, кондукторов и др. вспомогательного оборудования;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3.2.7.</w:t>
            </w:r>
            <w:r w:rsidRPr="0050575E">
              <w:rPr>
                <w:rFonts w:ascii="Arial" w:hAnsi="Arial" w:cs="Arial"/>
              </w:rPr>
              <w:tab/>
              <w:t>непреднамеренное нарушение строительных норм и правил, требований по технике безопасности, норм и требований органов ведомственного и государственного надзора по производству строительно-монтажных и других работ на территории страхования лицами, не несущими ответственность за выполнение таких норм, правил и требований;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3.2.8.</w:t>
            </w:r>
            <w:r w:rsidRPr="0050575E">
              <w:rPr>
                <w:rFonts w:ascii="Arial" w:hAnsi="Arial" w:cs="Arial"/>
              </w:rPr>
              <w:tab/>
              <w:t>иные внезапные и непредвиденные события, не исключенные условиями настоящих Правил или Договора страхования, в частности, из числа указанных в Приложении 4 к настоящим Правилам («Оговорки, предусматривающие страхование на случай событий, не указанных в правилах страхования и дополнительных условиях»).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3.2.9.</w:t>
            </w:r>
            <w:r w:rsidRPr="0050575E">
              <w:rPr>
                <w:rFonts w:ascii="Arial" w:hAnsi="Arial" w:cs="Arial"/>
              </w:rPr>
              <w:tab/>
              <w:t xml:space="preserve">Договором страхования может быть предусмотрено страхование риска утраты, гибели (уничтожения) или повреждения застрахованного имущества только в результате названных в договоре страхования воздействий из числа указанных в </w:t>
            </w:r>
            <w:proofErr w:type="spellStart"/>
            <w:r w:rsidRPr="0050575E">
              <w:rPr>
                <w:rFonts w:ascii="Arial" w:hAnsi="Arial" w:cs="Arial"/>
              </w:rPr>
              <w:t>пп</w:t>
            </w:r>
            <w:proofErr w:type="spellEnd"/>
            <w:r w:rsidRPr="0050575E">
              <w:rPr>
                <w:rFonts w:ascii="Arial" w:hAnsi="Arial" w:cs="Arial"/>
              </w:rPr>
              <w:t>. 4.2.1–4.2.8.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3.3.</w:t>
            </w:r>
            <w:r w:rsidRPr="0050575E">
              <w:rPr>
                <w:rFonts w:ascii="Arial" w:hAnsi="Arial" w:cs="Arial"/>
              </w:rPr>
              <w:tab/>
              <w:t>Событие, указанное в п. 4.2 Правил, является страховым случаем при выполнении всех нижеследующих условий: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3.3.1.</w:t>
            </w:r>
            <w:r w:rsidRPr="0050575E">
              <w:rPr>
                <w:rFonts w:ascii="Arial" w:hAnsi="Arial" w:cs="Arial"/>
              </w:rPr>
              <w:tab/>
              <w:t>воздействие или рисковое событие было непредвиденным, внезапным и случайным. Воздействие или рисковое событие считается непредвиденным, внезапным и случайным, если Страхователь (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Выгодоприобретатель</w:t>
            </w:r>
            <w:proofErr w:type="spellEnd"/>
            <w:r w:rsidRPr="0050575E">
              <w:rPr>
                <w:rFonts w:ascii="Arial" w:hAnsi="Arial" w:cs="Arial"/>
              </w:rPr>
              <w:t>) либо не смог его своевременно предусмотреть, либо не мог бы его предусмотреть на основе профессиональных знаний, являющихся обычными и достаточными в практике строительной отрасли;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3.3.2.</w:t>
            </w:r>
            <w:r w:rsidRPr="0050575E">
              <w:rPr>
                <w:rFonts w:ascii="Arial" w:hAnsi="Arial" w:cs="Arial"/>
              </w:rPr>
              <w:tab/>
              <w:t>такое событие наступило не ранее вступления в силу договора страхования, если иное прямо не оговорено в договоре страхования. Если точно установить момент наступления непредвиденного, внезапного и случайного воздействия или рискового события не представляется возможным, то считается, что оно имело место в момент обнаружения ущерба, причиненного Страхователю (</w:t>
            </w:r>
            <w:proofErr w:type="spellStart"/>
            <w:r w:rsidRPr="0050575E">
              <w:rPr>
                <w:rFonts w:ascii="Arial" w:hAnsi="Arial" w:cs="Arial"/>
              </w:rPr>
              <w:t>Выгодоприобретателю</w:t>
            </w:r>
            <w:proofErr w:type="spellEnd"/>
            <w:r w:rsidRPr="0050575E">
              <w:rPr>
                <w:rFonts w:ascii="Arial" w:hAnsi="Arial" w:cs="Arial"/>
              </w:rPr>
              <w:t>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3.3.3.</w:t>
            </w:r>
            <w:r w:rsidRPr="0050575E">
              <w:rPr>
                <w:rFonts w:ascii="Arial" w:hAnsi="Arial" w:cs="Arial"/>
              </w:rPr>
              <w:tab/>
              <w:t>существует прямая причинно-следственная связь между наступлением непредвиденного, внезапного и случайного воздействия или рискового события и фактом причинения ущерба застрахованному имуществу либо убытков в связи с иными имущественными интересами. Бремя доказывания такой связи лежит на Страхователе, если договором страхования не предусмотрено иного.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3.3.4.</w:t>
            </w:r>
            <w:r w:rsidRPr="0050575E">
              <w:rPr>
                <w:rFonts w:ascii="Arial" w:hAnsi="Arial" w:cs="Arial"/>
              </w:rPr>
              <w:tab/>
              <w:t xml:space="preserve">Указанные выше условия распространяются и на иные риски, которые могут быть застрахованы в соответствии с </w:t>
            </w:r>
            <w:r w:rsidRPr="0050575E">
              <w:rPr>
                <w:rFonts w:ascii="Arial" w:hAnsi="Arial" w:cs="Arial"/>
              </w:rPr>
              <w:lastRenderedPageBreak/>
              <w:t>Дополнительными условиями №№1, 2, 3 к настоящим Правилам, если Договором страхования не предусмотрено иного.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</w:t>
            </w:r>
            <w:r w:rsidRPr="0050575E">
              <w:rPr>
                <w:rFonts w:ascii="Arial" w:hAnsi="Arial" w:cs="Arial"/>
              </w:rPr>
              <w:tab/>
              <w:t>Не является страховым случаем наступившее событие, предусмотренное договором страхования, ставшее следствием, прямо или косвенно: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proofErr w:type="gramStart"/>
            <w:r w:rsidRPr="0050575E">
              <w:rPr>
                <w:rFonts w:ascii="Arial" w:hAnsi="Arial" w:cs="Arial"/>
              </w:rPr>
              <w:t>3.4.1.</w:t>
            </w:r>
            <w:r w:rsidRPr="0050575E">
              <w:rPr>
                <w:rFonts w:ascii="Arial" w:hAnsi="Arial" w:cs="Arial"/>
              </w:rPr>
              <w:tab/>
              <w:t>всякого рода оккупации территории, вооруженных инцидентов, государственного или военного переворота, бунта, массовых беспорядков, локаутов, узурпации власти, саботажа со стороны групп или отдельных лиц, действующих по поручению политических организаций или взаимодействующих с ними, заговора, конфискации, захвата, принудительного отчуждения, введения чрезвычайного или особого положения, национализации, реквизиции, распоряжений правительства или иного органа власти, если иное не предусмотрено договором страхования.</w:t>
            </w:r>
            <w:proofErr w:type="gramEnd"/>
            <w:r w:rsidRPr="0050575E">
              <w:rPr>
                <w:rFonts w:ascii="Arial" w:hAnsi="Arial" w:cs="Arial"/>
              </w:rPr>
              <w:t xml:space="preserve"> Если события, указанные </w:t>
            </w:r>
            <w:proofErr w:type="gramStart"/>
            <w:r w:rsidRPr="0050575E">
              <w:rPr>
                <w:rFonts w:ascii="Arial" w:hAnsi="Arial" w:cs="Arial"/>
              </w:rPr>
              <w:t>в</w:t>
            </w:r>
            <w:proofErr w:type="gramEnd"/>
            <w:r w:rsidRPr="0050575E">
              <w:rPr>
                <w:rFonts w:ascii="Arial" w:hAnsi="Arial" w:cs="Arial"/>
              </w:rPr>
              <w:t xml:space="preserve"> </w:t>
            </w:r>
            <w:proofErr w:type="gramStart"/>
            <w:r w:rsidRPr="0050575E">
              <w:rPr>
                <w:rFonts w:ascii="Arial" w:hAnsi="Arial" w:cs="Arial"/>
              </w:rPr>
              <w:t>настоящим</w:t>
            </w:r>
            <w:proofErr w:type="gramEnd"/>
            <w:r w:rsidRPr="0050575E">
              <w:rPr>
                <w:rFonts w:ascii="Arial" w:hAnsi="Arial" w:cs="Arial"/>
              </w:rPr>
              <w:t xml:space="preserve"> пункте, стали причиной увеличения ущерба при наступлении страхового случая — такое увеличение ущерба считается причиненным не вследствие страхового случая и не подлежит возмещению Страховщиком;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3.4.2.</w:t>
            </w:r>
            <w:r w:rsidRPr="0050575E">
              <w:rPr>
                <w:rFonts w:ascii="Arial" w:hAnsi="Arial" w:cs="Arial"/>
              </w:rPr>
              <w:tab/>
              <w:t>воздействия ядерной энергии в любой форме, радиоактивного загрязнения, ионизирующего излучения;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3.4.3.</w:t>
            </w:r>
            <w:r w:rsidRPr="0050575E">
              <w:rPr>
                <w:rFonts w:ascii="Arial" w:hAnsi="Arial" w:cs="Arial"/>
              </w:rPr>
              <w:tab/>
              <w:t xml:space="preserve">ошибок, допущенных при проектировании строительного объекта, 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3.4.4.</w:t>
            </w:r>
            <w:r w:rsidRPr="0050575E">
              <w:rPr>
                <w:rFonts w:ascii="Arial" w:hAnsi="Arial" w:cs="Arial"/>
              </w:rPr>
              <w:tab/>
              <w:t>дефектов материалов, иных дефектных предметов ил их частей, используемых в строительстве и (или) монтаже, либо недостатков в литье или изготовлении материалов, конструкций или оборудования, за исключением ошибок, допущенных в строительстве или при монтаже;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3.4.5.</w:t>
            </w:r>
            <w:r w:rsidRPr="0050575E">
              <w:rPr>
                <w:rFonts w:ascii="Arial" w:hAnsi="Arial" w:cs="Arial"/>
              </w:rPr>
              <w:tab/>
              <w:t>проведения экспериментальных или исследовательских работ;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3.4.6.</w:t>
            </w:r>
            <w:r w:rsidRPr="0050575E">
              <w:rPr>
                <w:rFonts w:ascii="Arial" w:hAnsi="Arial" w:cs="Arial"/>
              </w:rPr>
              <w:tab/>
              <w:t xml:space="preserve">стихийных бедствий при объявлении фактического местоположения застрахованного имущества зоной стихийного бедствия до момента заключения договора страхования; 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3.4.7.</w:t>
            </w:r>
            <w:r w:rsidRPr="0050575E">
              <w:rPr>
                <w:rFonts w:ascii="Arial" w:hAnsi="Arial" w:cs="Arial"/>
              </w:rPr>
              <w:tab/>
              <w:t>умышленного невыполнения требований (инструкций) по хранению, эксплуатации и обслуживанию застрахованного имущества, а также умышленного использования этого имущества для иных целей, чем те, для которых он предназначено (бремя доказывания умысла лежит на Страховщике);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3.4.8.</w:t>
            </w:r>
            <w:r w:rsidRPr="0050575E">
              <w:rPr>
                <w:rFonts w:ascii="Arial" w:hAnsi="Arial" w:cs="Arial"/>
              </w:rPr>
              <w:tab/>
              <w:t>умышленного невыполнения строительных норм и правил, требований по технике безопасности, норм и требований органов ведомственного и государственного надзора по производству строительно-монтажных и других работ на территории страхования, лицами, на которых лежала ответственность за выполнение таких норм, правил и требований (бремя доказывания умысла лежит на Страховщике);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3.4.9.</w:t>
            </w:r>
            <w:r w:rsidRPr="0050575E">
              <w:rPr>
                <w:rFonts w:ascii="Arial" w:hAnsi="Arial" w:cs="Arial"/>
              </w:rPr>
              <w:tab/>
              <w:t xml:space="preserve">коррозии, гниения, естественного износа, действия обычных погодных условий, окисления, самовозгорания, влияния других </w:t>
            </w:r>
            <w:r w:rsidRPr="0050575E">
              <w:rPr>
                <w:rFonts w:ascii="Arial" w:hAnsi="Arial" w:cs="Arial"/>
              </w:rPr>
              <w:lastRenderedPageBreak/>
              <w:t xml:space="preserve">эксплуатационных факторов или естественных свойств застрахованного имущества, а также снижением стоимости отдельных предметов в результате их неиспользования или действия обычных погодных условий; 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3.4.10.</w:t>
            </w:r>
            <w:r w:rsidRPr="0050575E">
              <w:rPr>
                <w:rFonts w:ascii="Arial" w:hAnsi="Arial" w:cs="Arial"/>
              </w:rPr>
              <w:tab/>
              <w:t xml:space="preserve">внутренних неисправностей машин, механизмов и оборудования, возникшие в  процессе  эксплуатации, из-за электрической или механической неисправности, отказа, поломки или нарушений в работе, в частности из-за </w:t>
            </w:r>
            <w:r w:rsidR="000465E3">
              <w:rPr>
                <w:rFonts w:ascii="Arial" w:hAnsi="Arial" w:cs="Arial"/>
              </w:rPr>
              <w:t>замер</w:t>
            </w:r>
            <w:r w:rsidRPr="0050575E">
              <w:rPr>
                <w:rFonts w:ascii="Arial" w:hAnsi="Arial" w:cs="Arial"/>
              </w:rPr>
              <w:t>зания охлаждающей или другой жидкости, неисправности систе</w:t>
            </w:r>
            <w:r w:rsidR="000465E3">
              <w:rPr>
                <w:rFonts w:ascii="Arial" w:hAnsi="Arial" w:cs="Arial"/>
              </w:rPr>
              <w:t>мы смазки или недостатка смазоч</w:t>
            </w:r>
            <w:r w:rsidRPr="0050575E">
              <w:rPr>
                <w:rFonts w:ascii="Arial" w:hAnsi="Arial" w:cs="Arial"/>
              </w:rPr>
              <w:t>ной или охлаждающей жидкости. Однако это исключение ограничивается лишь непосредственно затронутым застрахованным имуществом,  но не исключает возмещения ущерба вследствие повреждения другого застрахованного имущества  в результате событий, вызванных этими явлениями;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3.4.11.</w:t>
            </w:r>
            <w:r w:rsidRPr="0050575E">
              <w:rPr>
                <w:rFonts w:ascii="Arial" w:hAnsi="Arial" w:cs="Arial"/>
              </w:rPr>
              <w:tab/>
              <w:t>выполнения любых работ на  территории страхования организациями или лицами, не имеющими права осуществления таких работ (допуска или соответствующего разрешения эксплуатирующей или надзорной организации на производство этих работ и др.), а также при отсутствии подтвержденной квалификации;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3.4.12.</w:t>
            </w:r>
            <w:r w:rsidRPr="0050575E">
              <w:rPr>
                <w:rFonts w:ascii="Arial" w:hAnsi="Arial" w:cs="Arial"/>
              </w:rPr>
              <w:tab/>
              <w:t>умышленного использования для производства строительных работ машин, оборудования и строительных материалов, не отвечающих требованиям строительных (технических) норм, правил и регламентов (бремя доказывания умысла лежит на Страховщике);</w:t>
            </w:r>
          </w:p>
          <w:p w:rsidR="0050575E" w:rsidRPr="0050575E" w:rsidRDefault="007A1AE2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3.4.13.</w:t>
            </w:r>
            <w:r w:rsidRPr="007A1AE2">
              <w:rPr>
                <w:rFonts w:ascii="Arial" w:hAnsi="Arial" w:cs="Arial"/>
              </w:rPr>
              <w:t xml:space="preserve"> </w:t>
            </w:r>
            <w:r w:rsidR="0050575E" w:rsidRPr="0050575E">
              <w:rPr>
                <w:rFonts w:ascii="Arial" w:hAnsi="Arial" w:cs="Arial"/>
              </w:rPr>
              <w:t>акта терроризма, диверсии или захвата заложников (которые могут быть квалифицированы как таковые в соответствии с Уголовным кодексом РФ или иной аналогичной нормой иного законодательного акта, действовавшего на момент заключения договора страхования и имеющего приоритетное толкование в соответствии с применимым к договору страхования законодательством);</w:t>
            </w:r>
            <w:proofErr w:type="gramEnd"/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3.4.14.</w:t>
            </w:r>
            <w:r w:rsidRPr="0050575E">
              <w:rPr>
                <w:rFonts w:ascii="Arial" w:hAnsi="Arial" w:cs="Arial"/>
              </w:rPr>
              <w:tab/>
              <w:t>отступления от проектно-сметной документации.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3.4.15.</w:t>
            </w:r>
            <w:r w:rsidRPr="0050575E">
              <w:rPr>
                <w:rFonts w:ascii="Arial" w:hAnsi="Arial" w:cs="Arial"/>
              </w:rPr>
              <w:tab/>
              <w:t>Вышеуказанный перечень может быть сокращен, изменен или дополнен договором страхования.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 xml:space="preserve">4.5. Не являются страховыми случаями и не подпадают под действие страховой </w:t>
            </w:r>
            <w:proofErr w:type="gramStart"/>
            <w:r w:rsidRPr="0050575E">
              <w:rPr>
                <w:rFonts w:ascii="Arial" w:hAnsi="Arial" w:cs="Arial"/>
              </w:rPr>
              <w:t>защиты</w:t>
            </w:r>
            <w:proofErr w:type="gramEnd"/>
            <w:r w:rsidRPr="0050575E">
              <w:rPr>
                <w:rFonts w:ascii="Arial" w:hAnsi="Arial" w:cs="Arial"/>
              </w:rPr>
              <w:t xml:space="preserve"> следующие совершившиеся события, произошедшие, в том числе, в результате наступления страховых рисков из числа предусмотренных Правилами (Дополнительными условиями) и договором страхования, а ущерб, причиненный в результате этого, не подлежит возмещению: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4.5.1.</w:t>
            </w:r>
            <w:r w:rsidRPr="0050575E">
              <w:rPr>
                <w:rFonts w:ascii="Arial" w:hAnsi="Arial" w:cs="Arial"/>
              </w:rPr>
              <w:tab/>
              <w:t xml:space="preserve">утрата, гибель (уничтожение) или повреждение горюче-смазочных материалов, химикатов, охладительных жидкостей и прочих вспомогательных  расходных материалов,  а также спецодежды и продуктов питания и произведенной застрахованным объектом продукции; </w:t>
            </w:r>
            <w:r w:rsidRPr="0050575E">
              <w:rPr>
                <w:rFonts w:ascii="Arial" w:hAnsi="Arial" w:cs="Arial"/>
              </w:rPr>
              <w:cr/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proofErr w:type="gramStart"/>
            <w:r w:rsidRPr="0050575E">
              <w:rPr>
                <w:rFonts w:ascii="Arial" w:hAnsi="Arial" w:cs="Arial"/>
              </w:rPr>
              <w:t>4.5.2.</w:t>
            </w:r>
            <w:r w:rsidRPr="0050575E">
              <w:rPr>
                <w:rFonts w:ascii="Arial" w:hAnsi="Arial" w:cs="Arial"/>
              </w:rPr>
              <w:tab/>
              <w:t>гибель (уничтожение), утрата, повреждение планов, чертежей, фотографий, штампов печатей, долговых обязательств, ценных бумаг или чеков, образцов, макетов, ценных бумаг, денежных средств, бухгалтерских и других документов, упаковочного материала (даже если описание застрахованного имущества в договоре страхования, может быть истолковано как включающее такие предметы);</w:t>
            </w:r>
            <w:proofErr w:type="gramEnd"/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4.5.3.</w:t>
            </w:r>
            <w:r w:rsidRPr="0050575E">
              <w:rPr>
                <w:rFonts w:ascii="Arial" w:hAnsi="Arial" w:cs="Arial"/>
              </w:rPr>
              <w:tab/>
              <w:t>хищение, утрата, недостача застрахованного имущества, выявленные лишь в ходе инвентаризации;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4.5.4.</w:t>
            </w:r>
            <w:r w:rsidRPr="0050575E">
              <w:rPr>
                <w:rFonts w:ascii="Arial" w:hAnsi="Arial" w:cs="Arial"/>
              </w:rPr>
              <w:tab/>
              <w:t xml:space="preserve">бесследное исчезновение застрахованного имущества. Под бесследно исчезнувшим понимается такое имущество, факт утраты которого не подтвержден официальными уполномоченными следственными </w:t>
            </w:r>
            <w:proofErr w:type="gramStart"/>
            <w:r w:rsidRPr="0050575E">
              <w:rPr>
                <w:rFonts w:ascii="Arial" w:hAnsi="Arial" w:cs="Arial"/>
              </w:rPr>
              <w:t>органами</w:t>
            </w:r>
            <w:proofErr w:type="gramEnd"/>
            <w:r w:rsidRPr="0050575E">
              <w:rPr>
                <w:rFonts w:ascii="Arial" w:hAnsi="Arial" w:cs="Arial"/>
              </w:rPr>
              <w:t xml:space="preserve"> и исчезновение которого не может быть квалифицировано как кража в смысле соответствующей статьи УК РФ или иной аналогичной нормы иного законодательного акта, действовавшего на момент заключения договора страхования и имеющего приоритетное толкование в соответствии с применимым к договору страхования законодательством.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4.5.5.</w:t>
            </w:r>
            <w:r w:rsidRPr="0050575E">
              <w:rPr>
                <w:rFonts w:ascii="Arial" w:hAnsi="Arial" w:cs="Arial"/>
              </w:rPr>
              <w:tab/>
              <w:t xml:space="preserve">ущерб деловой репутации (для юридических лиц), моральный вред (для физических лиц), штрафы, неустойки, пени или иные штрафные санкции в денежной форме, наложенные на Страхователя или работающих у него лиц в соответствии с законодательством или распоряжениями государственных органов. </w:t>
            </w:r>
          </w:p>
          <w:p w:rsidR="0050575E" w:rsidRPr="0050575E" w:rsidRDefault="0050575E" w:rsidP="0050575E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  <w:r w:rsidRPr="0050575E">
              <w:rPr>
                <w:rFonts w:ascii="Arial" w:hAnsi="Arial" w:cs="Arial"/>
              </w:rPr>
              <w:t>4.5.6.</w:t>
            </w:r>
            <w:r w:rsidRPr="0050575E">
              <w:rPr>
                <w:rFonts w:ascii="Arial" w:hAnsi="Arial" w:cs="Arial"/>
              </w:rPr>
              <w:tab/>
              <w:t xml:space="preserve">косвенные убытки любого характера (потеря или </w:t>
            </w:r>
            <w:proofErr w:type="spellStart"/>
            <w:r w:rsidRPr="0050575E">
              <w:rPr>
                <w:rFonts w:ascii="Arial" w:hAnsi="Arial" w:cs="Arial"/>
              </w:rPr>
              <w:t>недополучение</w:t>
            </w:r>
            <w:proofErr w:type="spellEnd"/>
            <w:r w:rsidRPr="0050575E">
              <w:rPr>
                <w:rFonts w:ascii="Arial" w:hAnsi="Arial" w:cs="Arial"/>
              </w:rPr>
              <w:t xml:space="preserve"> прибыли, снижение котировок акций и т.п.), за исключением убытков, возмещение которых прямо предусмотрено при страховании риска по Дополнительным условиям № 3 к настоящим Правилам (при условии, что договором предусмотрено страхование такого риска);</w:t>
            </w:r>
          </w:p>
          <w:p w:rsidR="0050575E" w:rsidRDefault="0050575E" w:rsidP="00071089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lastRenderedPageBreak/>
              <w:t>3 .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INSURANCE RISK. INSURANCE EVENT.</w:t>
            </w:r>
          </w:p>
          <w:p w:rsidR="00434FC2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3.1. The "insurance risk</w:t>
            </w:r>
            <w:r w:rsidRPr="00471971">
              <w:rPr>
                <w:rFonts w:ascii="Arial" w:hAnsi="Arial" w:cs="Arial"/>
                <w:lang w:val="en-US"/>
              </w:rPr>
              <w:t xml:space="preserve">" means </w:t>
            </w:r>
            <w:r w:rsidR="00434FC2">
              <w:rPr>
                <w:rFonts w:ascii="Arial" w:hAnsi="Arial" w:cs="Arial"/>
                <w:lang w:val="en-US"/>
              </w:rPr>
              <w:t>the probability</w:t>
            </w:r>
            <w:r w:rsidRPr="00471971">
              <w:rPr>
                <w:rFonts w:ascii="Arial" w:hAnsi="Arial" w:cs="Arial"/>
                <w:lang w:val="en-US"/>
              </w:rPr>
              <w:t xml:space="preserve"> and a random event that </w:t>
            </w:r>
            <w:r w:rsidR="00434FC2">
              <w:rPr>
                <w:rFonts w:ascii="Arial" w:hAnsi="Arial" w:cs="Arial"/>
                <w:lang w:val="en-US"/>
              </w:rPr>
              <w:t>can</w:t>
            </w:r>
            <w:r w:rsidRPr="00471971">
              <w:rPr>
                <w:rFonts w:ascii="Arial" w:hAnsi="Arial" w:cs="Arial"/>
                <w:lang w:val="en-US"/>
              </w:rPr>
              <w:t xml:space="preserve"> cause </w:t>
            </w:r>
            <w:r w:rsidR="00434FC2">
              <w:rPr>
                <w:rFonts w:ascii="Arial" w:hAnsi="Arial" w:cs="Arial"/>
                <w:lang w:val="en-US"/>
              </w:rPr>
              <w:t>the loss (damage), covered by the insurance, to Insurant (Beneficiary).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</w:p>
          <w:p w:rsidR="00434FC2" w:rsidRDefault="00434FC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34FC2" w:rsidRDefault="00434FC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34FC2" w:rsidRDefault="00434FC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3.2. </w:t>
            </w:r>
            <w:r w:rsidR="00434FC2">
              <w:rPr>
                <w:rFonts w:ascii="Arial" w:hAnsi="Arial" w:cs="Arial"/>
                <w:lang w:val="en-US"/>
              </w:rPr>
              <w:t>When</w:t>
            </w:r>
            <w:r w:rsidRPr="00471971">
              <w:rPr>
                <w:rFonts w:ascii="Arial" w:hAnsi="Arial" w:cs="Arial"/>
                <w:lang w:val="en-US"/>
              </w:rPr>
              <w:t xml:space="preserve"> insuring </w:t>
            </w:r>
            <w:r w:rsidR="00434FC2">
              <w:rPr>
                <w:rFonts w:ascii="Arial" w:hAnsi="Arial" w:cs="Arial"/>
                <w:lang w:val="en-US"/>
              </w:rPr>
              <w:t xml:space="preserve">the </w:t>
            </w:r>
            <w:r w:rsidRPr="00471971">
              <w:rPr>
                <w:rFonts w:ascii="Arial" w:hAnsi="Arial" w:cs="Arial"/>
                <w:lang w:val="en-US"/>
              </w:rPr>
              <w:t xml:space="preserve">construction </w:t>
            </w:r>
            <w:r w:rsidR="00434FC2">
              <w:rPr>
                <w:rFonts w:ascii="Arial" w:hAnsi="Arial" w:cs="Arial"/>
                <w:lang w:val="en-US"/>
              </w:rPr>
              <w:t xml:space="preserve">and assembly </w:t>
            </w:r>
            <w:r w:rsidRPr="00471971">
              <w:rPr>
                <w:rFonts w:ascii="Arial" w:hAnsi="Arial" w:cs="Arial"/>
                <w:lang w:val="en-US"/>
              </w:rPr>
              <w:t>works</w:t>
            </w:r>
            <w:r w:rsidR="00434FC2">
              <w:rPr>
                <w:rFonts w:ascii="Arial" w:hAnsi="Arial" w:cs="Arial"/>
                <w:lang w:val="en-US"/>
              </w:rPr>
              <w:t>,</w:t>
            </w:r>
            <w:r w:rsidRPr="00471971">
              <w:rPr>
                <w:rFonts w:ascii="Arial" w:hAnsi="Arial" w:cs="Arial"/>
                <w:lang w:val="en-US"/>
              </w:rPr>
              <w:t xml:space="preserve"> in accordance with </w:t>
            </w:r>
            <w:r w:rsidR="00434FC2">
              <w:rPr>
                <w:rFonts w:ascii="Arial" w:hAnsi="Arial" w:cs="Arial"/>
                <w:lang w:val="en-US"/>
              </w:rPr>
              <w:t xml:space="preserve">the </w:t>
            </w:r>
            <w:r w:rsidR="00803951">
              <w:rPr>
                <w:rFonts w:ascii="Arial" w:hAnsi="Arial" w:cs="Arial"/>
                <w:lang w:val="en-US"/>
              </w:rPr>
              <w:t>current</w:t>
            </w:r>
            <w:bookmarkStart w:id="0" w:name="_GoBack"/>
            <w:bookmarkEnd w:id="0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434FC2">
              <w:rPr>
                <w:rFonts w:ascii="Arial" w:hAnsi="Arial" w:cs="Arial"/>
                <w:lang w:val="en-US"/>
              </w:rPr>
              <w:t>Regulations,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434FC2">
              <w:rPr>
                <w:rFonts w:ascii="Arial" w:hAnsi="Arial" w:cs="Arial"/>
                <w:lang w:val="en-US"/>
              </w:rPr>
              <w:t>the insurance event can be</w:t>
            </w:r>
            <w:r w:rsidRPr="00471971">
              <w:rPr>
                <w:rFonts w:ascii="Arial" w:hAnsi="Arial" w:cs="Arial"/>
                <w:lang w:val="en-US"/>
              </w:rPr>
              <w:t xml:space="preserve"> the death (destruction ) or damage to insured property from any </w:t>
            </w:r>
            <w:r w:rsidR="00434FC2">
              <w:rPr>
                <w:rFonts w:ascii="Arial" w:hAnsi="Arial" w:cs="Arial"/>
                <w:lang w:val="en-US"/>
              </w:rPr>
              <w:t>impact</w:t>
            </w:r>
            <w:r w:rsidRPr="00471971">
              <w:rPr>
                <w:rFonts w:ascii="Arial" w:hAnsi="Arial" w:cs="Arial"/>
                <w:lang w:val="en-US"/>
              </w:rPr>
              <w:t xml:space="preserve"> ( "</w:t>
            </w:r>
            <w:r w:rsidR="00350247" w:rsidRPr="00350247">
              <w:rPr>
                <w:lang w:val="en-US"/>
              </w:rPr>
              <w:t xml:space="preserve"> </w:t>
            </w:r>
            <w:r w:rsidR="00350247" w:rsidRPr="00350247">
              <w:rPr>
                <w:rFonts w:ascii="Arial" w:hAnsi="Arial" w:cs="Arial"/>
                <w:lang w:val="en-US"/>
              </w:rPr>
              <w:t xml:space="preserve">liability </w:t>
            </w:r>
            <w:r w:rsidRPr="00471971">
              <w:rPr>
                <w:rFonts w:ascii="Arial" w:hAnsi="Arial" w:cs="Arial"/>
                <w:lang w:val="en-US"/>
              </w:rPr>
              <w:t xml:space="preserve">insurance </w:t>
            </w:r>
            <w:r w:rsidR="00350247">
              <w:rPr>
                <w:rFonts w:ascii="Arial" w:hAnsi="Arial" w:cs="Arial"/>
                <w:lang w:val="en-US"/>
              </w:rPr>
              <w:t>of</w:t>
            </w:r>
            <w:r w:rsidRPr="00471971">
              <w:rPr>
                <w:rFonts w:ascii="Arial" w:hAnsi="Arial" w:cs="Arial"/>
                <w:lang w:val="en-US"/>
              </w:rPr>
              <w:t xml:space="preserve"> all r</w:t>
            </w:r>
            <w:r w:rsidR="008A342E">
              <w:rPr>
                <w:rFonts w:ascii="Arial" w:hAnsi="Arial" w:cs="Arial"/>
                <w:lang w:val="en-US"/>
              </w:rPr>
              <w:t>isks</w:t>
            </w:r>
            <w:r w:rsidR="00434FC2">
              <w:rPr>
                <w:rFonts w:ascii="Arial" w:hAnsi="Arial" w:cs="Arial"/>
                <w:lang w:val="en-US"/>
              </w:rPr>
              <w:t>"), including</w:t>
            </w:r>
            <w:r w:rsidRPr="00471971">
              <w:rPr>
                <w:rFonts w:ascii="Arial" w:hAnsi="Arial" w:cs="Arial"/>
                <w:lang w:val="en-US"/>
              </w:rPr>
              <w:t>, but not limit</w:t>
            </w:r>
            <w:r w:rsidR="00434FC2">
              <w:rPr>
                <w:rFonts w:ascii="Arial" w:hAnsi="Arial" w:cs="Arial"/>
                <w:lang w:val="en-US"/>
              </w:rPr>
              <w:t>ing</w:t>
            </w:r>
            <w:r w:rsidRPr="00471971">
              <w:rPr>
                <w:rFonts w:ascii="Arial" w:hAnsi="Arial" w:cs="Arial"/>
                <w:lang w:val="en-US"/>
              </w:rPr>
              <w:t>:</w:t>
            </w:r>
          </w:p>
          <w:p w:rsidR="00350247" w:rsidRDefault="00350247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350247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3.2.1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="00471971" w:rsidRPr="00471971">
              <w:rPr>
                <w:rFonts w:ascii="Arial" w:hAnsi="Arial" w:cs="Arial"/>
                <w:lang w:val="en-US"/>
              </w:rPr>
              <w:t>fire</w:t>
            </w:r>
            <w:proofErr w:type="gramEnd"/>
            <w:r w:rsidR="00471971" w:rsidRPr="00471971">
              <w:rPr>
                <w:rFonts w:ascii="Arial" w:hAnsi="Arial" w:cs="Arial"/>
                <w:lang w:val="en-US"/>
              </w:rPr>
              <w:t xml:space="preserve"> and ( or) an explosion. Loss or damage ( destruction) of the insured property as a result of the adoption of measures to </w:t>
            </w:r>
            <w:r w:rsidR="008A342E">
              <w:rPr>
                <w:rFonts w:ascii="Arial" w:hAnsi="Arial" w:cs="Arial"/>
                <w:lang w:val="en-US"/>
              </w:rPr>
              <w:t>put out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the fire and ( or) </w:t>
            </w:r>
            <w:r w:rsidR="008A342E">
              <w:rPr>
                <w:rFonts w:ascii="Arial" w:hAnsi="Arial" w:cs="Arial"/>
                <w:lang w:val="en-US"/>
              </w:rPr>
              <w:t>eliminate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the dangerous consequences of explosion , equivalent to the loss or damage ( destruction ) of the insured property as a result of the fire ( explosion) ;</w:t>
            </w:r>
          </w:p>
          <w:p w:rsidR="00C16125" w:rsidRDefault="00C16125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3.2.2 .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lightning </w:t>
            </w:r>
            <w:r w:rsidR="00C16125">
              <w:rPr>
                <w:rFonts w:ascii="Arial" w:hAnsi="Arial" w:cs="Arial"/>
                <w:lang w:val="en-US"/>
              </w:rPr>
              <w:t>strike</w:t>
            </w:r>
            <w:r w:rsidRPr="00471971">
              <w:rPr>
                <w:rFonts w:ascii="Arial" w:hAnsi="Arial" w:cs="Arial"/>
                <w:lang w:val="en-US"/>
              </w:rPr>
              <w:t>;</w:t>
            </w: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3.2.3 .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the impact of natural hazards :</w:t>
            </w:r>
          </w:p>
          <w:p w:rsidR="00C16125" w:rsidRDefault="00C16125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3.2.3.1. hurricane, cyclone ( typhoon ) , </w:t>
            </w:r>
            <w:r w:rsidR="00C16125">
              <w:rPr>
                <w:rFonts w:ascii="Arial" w:hAnsi="Arial" w:cs="Arial"/>
                <w:lang w:val="en-US"/>
              </w:rPr>
              <w:t xml:space="preserve">storm </w:t>
            </w:r>
            <w:r w:rsidRPr="00471971">
              <w:rPr>
                <w:rFonts w:ascii="Arial" w:hAnsi="Arial" w:cs="Arial"/>
                <w:lang w:val="en-US"/>
              </w:rPr>
              <w:t xml:space="preserve">and a </w:t>
            </w:r>
            <w:proofErr w:type="spellStart"/>
            <w:r w:rsidR="00C16125" w:rsidRPr="00C16125">
              <w:rPr>
                <w:rFonts w:ascii="Arial" w:hAnsi="Arial" w:cs="Arial"/>
                <w:lang w:val="en-US"/>
              </w:rPr>
              <w:t>windspout</w:t>
            </w:r>
            <w:proofErr w:type="spellEnd"/>
            <w:r w:rsidR="00C16125" w:rsidRPr="00C16125">
              <w:rPr>
                <w:rFonts w:ascii="Arial" w:hAnsi="Arial" w:cs="Arial"/>
                <w:lang w:val="en-US"/>
              </w:rPr>
              <w:t xml:space="preserve"> </w:t>
            </w:r>
            <w:r w:rsidR="00C16125">
              <w:rPr>
                <w:rFonts w:ascii="Arial" w:hAnsi="Arial" w:cs="Arial"/>
                <w:lang w:val="en-US"/>
              </w:rPr>
              <w:t>( whirlwind , tornado )</w:t>
            </w:r>
            <w:r w:rsidRPr="00471971">
              <w:rPr>
                <w:rFonts w:ascii="Arial" w:hAnsi="Arial" w:cs="Arial"/>
                <w:lang w:val="en-US"/>
              </w:rPr>
              <w:t>;</w:t>
            </w: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3.2.3.2. flood, </w:t>
            </w:r>
            <w:r w:rsidR="00C16125">
              <w:rPr>
                <w:rFonts w:ascii="Arial" w:hAnsi="Arial" w:cs="Arial"/>
                <w:lang w:val="en-US"/>
              </w:rPr>
              <w:t>high water</w:t>
            </w:r>
            <w:r w:rsidRPr="00471971">
              <w:rPr>
                <w:rFonts w:ascii="Arial" w:hAnsi="Arial" w:cs="Arial"/>
                <w:lang w:val="en-US"/>
              </w:rPr>
              <w:t xml:space="preserve">, increased level of </w:t>
            </w:r>
            <w:proofErr w:type="spellStart"/>
            <w:r w:rsidRPr="00471971">
              <w:rPr>
                <w:rFonts w:ascii="Arial" w:hAnsi="Arial" w:cs="Arial"/>
                <w:lang w:val="en-US"/>
              </w:rPr>
              <w:t>groundwater</w:t>
            </w:r>
            <w:r w:rsidR="00563D94">
              <w:rPr>
                <w:rFonts w:ascii="Arial" w:hAnsi="Arial" w:cs="Arial"/>
                <w:lang w:val="en-US"/>
              </w:rPr>
              <w:t>s</w:t>
            </w:r>
            <w:proofErr w:type="spellEnd"/>
            <w:r w:rsidRPr="00471971">
              <w:rPr>
                <w:rFonts w:ascii="Arial" w:hAnsi="Arial" w:cs="Arial"/>
                <w:lang w:val="en-US"/>
              </w:rPr>
              <w:t xml:space="preserve"> and other natural hydrological phenomena causing </w:t>
            </w:r>
            <w:r w:rsidR="007A51FC">
              <w:rPr>
                <w:rFonts w:ascii="Arial" w:hAnsi="Arial" w:cs="Arial"/>
                <w:lang w:val="en-US"/>
              </w:rPr>
              <w:t xml:space="preserve">water </w:t>
            </w:r>
            <w:r w:rsidRPr="00471971">
              <w:rPr>
                <w:rFonts w:ascii="Arial" w:hAnsi="Arial" w:cs="Arial"/>
                <w:lang w:val="en-US"/>
              </w:rPr>
              <w:t>flooding (</w:t>
            </w:r>
            <w:proofErr w:type="spellStart"/>
            <w:r w:rsidR="007A51FC" w:rsidRPr="007A51FC">
              <w:rPr>
                <w:rFonts w:ascii="Arial" w:hAnsi="Arial" w:cs="Arial"/>
                <w:lang w:val="en-US"/>
              </w:rPr>
              <w:t>underflooding</w:t>
            </w:r>
            <w:proofErr w:type="spellEnd"/>
            <w:r w:rsidRPr="00471971">
              <w:rPr>
                <w:rFonts w:ascii="Arial" w:hAnsi="Arial" w:cs="Arial"/>
                <w:lang w:val="en-US"/>
              </w:rPr>
              <w:t xml:space="preserve">) </w:t>
            </w:r>
            <w:r w:rsidR="007A51FC">
              <w:rPr>
                <w:rFonts w:ascii="Arial" w:hAnsi="Arial" w:cs="Arial"/>
                <w:lang w:val="en-US"/>
              </w:rPr>
              <w:t xml:space="preserve">of </w:t>
            </w:r>
            <w:r w:rsidRPr="00471971">
              <w:rPr>
                <w:rFonts w:ascii="Arial" w:hAnsi="Arial" w:cs="Arial"/>
                <w:lang w:val="en-US"/>
              </w:rPr>
              <w:t>plots of land surface ;</w:t>
            </w:r>
          </w:p>
          <w:p w:rsidR="007A51FC" w:rsidRDefault="007A51F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>3.2.3.3. ice drift , mudflow, avalanche , landslide , tsunami , earthquake, volcanic eruption ;</w:t>
            </w:r>
          </w:p>
          <w:p w:rsidR="007A51FC" w:rsidRDefault="007A51F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7A51FC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3.2.3.4. any other natural hazards or disasters , recognized as such by the competent authorities </w:t>
            </w:r>
            <w:r w:rsidR="007A51FC" w:rsidRPr="007A51FC">
              <w:rPr>
                <w:rFonts w:ascii="Arial" w:hAnsi="Arial" w:cs="Arial"/>
                <w:lang w:val="en-US"/>
              </w:rPr>
              <w:t>according to the established procedure</w:t>
            </w:r>
          </w:p>
          <w:p w:rsidR="007A51FC" w:rsidRDefault="007A51F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3.2.3.5. Any damage caused by a natural hazard or </w:t>
            </w:r>
            <w:proofErr w:type="gramStart"/>
            <w:r w:rsidRPr="00471971">
              <w:rPr>
                <w:rFonts w:ascii="Arial" w:hAnsi="Arial" w:cs="Arial"/>
                <w:lang w:val="en-US"/>
              </w:rPr>
              <w:t>disaster ,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is </w:t>
            </w:r>
            <w:r w:rsidR="007A51FC">
              <w:rPr>
                <w:rFonts w:ascii="Arial" w:hAnsi="Arial" w:cs="Arial"/>
                <w:lang w:val="en-US"/>
              </w:rPr>
              <w:t>considered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7A51FC">
              <w:rPr>
                <w:rFonts w:ascii="Arial" w:hAnsi="Arial" w:cs="Arial"/>
                <w:lang w:val="en-US"/>
              </w:rPr>
              <w:t>to be caused as a result of one insurance</w:t>
            </w:r>
            <w:r w:rsidRPr="00471971">
              <w:rPr>
                <w:rFonts w:ascii="Arial" w:hAnsi="Arial" w:cs="Arial"/>
                <w:lang w:val="en-US"/>
              </w:rPr>
              <w:t xml:space="preserve"> event if the damage was caused </w:t>
            </w:r>
            <w:r w:rsidR="007A51FC">
              <w:rPr>
                <w:rFonts w:ascii="Arial" w:hAnsi="Arial" w:cs="Arial"/>
                <w:lang w:val="en-US"/>
              </w:rPr>
              <w:t xml:space="preserve">during the </w:t>
            </w:r>
            <w:r w:rsidRPr="00471971">
              <w:rPr>
                <w:rFonts w:ascii="Arial" w:hAnsi="Arial" w:cs="Arial"/>
                <w:lang w:val="en-US"/>
              </w:rPr>
              <w:t xml:space="preserve">period of not more than 72 hours of continuous </w:t>
            </w:r>
            <w:r w:rsidR="007A51FC">
              <w:rPr>
                <w:rFonts w:ascii="Arial" w:hAnsi="Arial" w:cs="Arial"/>
                <w:lang w:val="en-US"/>
              </w:rPr>
              <w:t>activity</w:t>
            </w:r>
            <w:r w:rsidRPr="00471971">
              <w:rPr>
                <w:rFonts w:ascii="Arial" w:hAnsi="Arial" w:cs="Arial"/>
                <w:lang w:val="en-US"/>
              </w:rPr>
              <w:t xml:space="preserve"> of a natural disaster or </w:t>
            </w:r>
            <w:r w:rsidR="004A5E22">
              <w:rPr>
                <w:rFonts w:ascii="Arial" w:hAnsi="Arial" w:cs="Arial"/>
                <w:lang w:val="en-US"/>
              </w:rPr>
              <w:t xml:space="preserve">a </w:t>
            </w:r>
            <w:r w:rsidRPr="00471971">
              <w:rPr>
                <w:rFonts w:ascii="Arial" w:hAnsi="Arial" w:cs="Arial"/>
                <w:lang w:val="en-US"/>
              </w:rPr>
              <w:t>natural hazard .</w:t>
            </w:r>
          </w:p>
          <w:p w:rsidR="004A5E22" w:rsidRDefault="004A5E2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3.2.4 .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071089">
              <w:rPr>
                <w:rFonts w:ascii="Arial" w:hAnsi="Arial" w:cs="Arial"/>
                <w:lang w:val="en-US"/>
              </w:rPr>
              <w:t>illegal actions</w:t>
            </w:r>
            <w:r w:rsidRPr="00471971">
              <w:rPr>
                <w:rFonts w:ascii="Arial" w:hAnsi="Arial" w:cs="Arial"/>
                <w:lang w:val="en-US"/>
              </w:rPr>
              <w:t xml:space="preserve"> of third parties who </w:t>
            </w:r>
            <w:r w:rsidR="00071089">
              <w:rPr>
                <w:rFonts w:ascii="Arial" w:hAnsi="Arial" w:cs="Arial"/>
                <w:lang w:val="en-US"/>
              </w:rPr>
              <w:t>can</w:t>
            </w:r>
            <w:r w:rsidRPr="00471971">
              <w:rPr>
                <w:rFonts w:ascii="Arial" w:hAnsi="Arial" w:cs="Arial"/>
                <w:lang w:val="en-US"/>
              </w:rPr>
              <w:t xml:space="preserve"> be qualified in accordance with the Criminal Code</w:t>
            </w:r>
            <w:r w:rsidR="00071089">
              <w:rPr>
                <w:rFonts w:ascii="Arial" w:hAnsi="Arial" w:cs="Arial"/>
                <w:lang w:val="en-US"/>
              </w:rPr>
              <w:t xml:space="preserve"> of the Russian Federation</w:t>
            </w:r>
            <w:r w:rsidRPr="00471971">
              <w:rPr>
                <w:rFonts w:ascii="Arial" w:hAnsi="Arial" w:cs="Arial"/>
                <w:lang w:val="en-US"/>
              </w:rPr>
              <w:t xml:space="preserve">, or the </w:t>
            </w:r>
            <w:r w:rsidR="0068184F" w:rsidRPr="0068184F">
              <w:rPr>
                <w:rFonts w:ascii="Arial" w:hAnsi="Arial" w:cs="Arial"/>
                <w:lang w:val="en-US"/>
              </w:rPr>
              <w:t>Administrative Offences Code</w:t>
            </w:r>
            <w:r w:rsidRPr="00471971">
              <w:rPr>
                <w:rFonts w:ascii="Arial" w:hAnsi="Arial" w:cs="Arial"/>
                <w:lang w:val="en-US"/>
              </w:rPr>
              <w:t xml:space="preserve">, </w:t>
            </w:r>
            <w:r w:rsidR="0068184F">
              <w:rPr>
                <w:rFonts w:ascii="Arial" w:hAnsi="Arial" w:cs="Arial"/>
                <w:lang w:val="en-US"/>
              </w:rPr>
              <w:t>or a</w:t>
            </w:r>
            <w:r w:rsidRPr="00471971">
              <w:rPr>
                <w:rFonts w:ascii="Arial" w:hAnsi="Arial" w:cs="Arial"/>
                <w:lang w:val="en-US"/>
              </w:rPr>
              <w:t xml:space="preserve"> similar </w:t>
            </w:r>
            <w:r w:rsidR="0068184F">
              <w:rPr>
                <w:rFonts w:ascii="Arial" w:hAnsi="Arial" w:cs="Arial"/>
                <w:lang w:val="en-US"/>
              </w:rPr>
              <w:t>norm</w:t>
            </w:r>
            <w:r w:rsidRPr="00471971">
              <w:rPr>
                <w:rFonts w:ascii="Arial" w:hAnsi="Arial" w:cs="Arial"/>
                <w:lang w:val="en-US"/>
              </w:rPr>
              <w:t xml:space="preserve"> of </w:t>
            </w:r>
            <w:r w:rsidR="0068184F">
              <w:rPr>
                <w:rFonts w:ascii="Arial" w:hAnsi="Arial" w:cs="Arial"/>
                <w:lang w:val="en-US"/>
              </w:rPr>
              <w:t>another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68184F">
              <w:rPr>
                <w:rFonts w:ascii="Arial" w:hAnsi="Arial" w:cs="Arial"/>
                <w:lang w:val="en-US"/>
              </w:rPr>
              <w:t>legislative act</w:t>
            </w:r>
            <w:r w:rsidRPr="00471971">
              <w:rPr>
                <w:rFonts w:ascii="Arial" w:hAnsi="Arial" w:cs="Arial"/>
                <w:lang w:val="en-US"/>
              </w:rPr>
              <w:t xml:space="preserve"> in force at the </w:t>
            </w:r>
            <w:r w:rsidR="0068184F">
              <w:rPr>
                <w:rFonts w:ascii="Arial" w:hAnsi="Arial" w:cs="Arial"/>
                <w:lang w:val="en-US"/>
              </w:rPr>
              <w:t>moment</w:t>
            </w:r>
            <w:r w:rsidRPr="00471971">
              <w:rPr>
                <w:rFonts w:ascii="Arial" w:hAnsi="Arial" w:cs="Arial"/>
                <w:lang w:val="en-US"/>
              </w:rPr>
              <w:t xml:space="preserve"> of the conclusion of the insurance </w:t>
            </w:r>
            <w:r w:rsidR="0068184F">
              <w:rPr>
                <w:rFonts w:ascii="Arial" w:hAnsi="Arial" w:cs="Arial"/>
                <w:lang w:val="en-US"/>
              </w:rPr>
              <w:t>agreement</w:t>
            </w:r>
            <w:r w:rsidRPr="00471971">
              <w:rPr>
                <w:rFonts w:ascii="Arial" w:hAnsi="Arial" w:cs="Arial"/>
                <w:lang w:val="en-US"/>
              </w:rPr>
              <w:t xml:space="preserve"> and </w:t>
            </w:r>
            <w:r w:rsidR="0068184F">
              <w:rPr>
                <w:rFonts w:ascii="Arial" w:hAnsi="Arial" w:cs="Arial"/>
                <w:lang w:val="en-US"/>
              </w:rPr>
              <w:t xml:space="preserve">having </w:t>
            </w:r>
            <w:r w:rsidRPr="00471971">
              <w:rPr>
                <w:rFonts w:ascii="Arial" w:hAnsi="Arial" w:cs="Arial"/>
                <w:lang w:val="en-US"/>
              </w:rPr>
              <w:t xml:space="preserve">the interpretation of priority in accordance with the </w:t>
            </w:r>
            <w:r w:rsidR="0068184F">
              <w:rPr>
                <w:rFonts w:ascii="Arial" w:hAnsi="Arial" w:cs="Arial"/>
                <w:lang w:val="en-US"/>
              </w:rPr>
              <w:t xml:space="preserve">legislation </w:t>
            </w:r>
            <w:r w:rsidRPr="00471971">
              <w:rPr>
                <w:rFonts w:ascii="Arial" w:hAnsi="Arial" w:cs="Arial"/>
                <w:lang w:val="en-US"/>
              </w:rPr>
              <w:t xml:space="preserve">applicable to the </w:t>
            </w:r>
            <w:r w:rsidR="0068184F">
              <w:rPr>
                <w:rFonts w:ascii="Arial" w:hAnsi="Arial" w:cs="Arial"/>
                <w:lang w:val="en-US"/>
              </w:rPr>
              <w:t>insurance agreement</w:t>
            </w:r>
            <w:r w:rsidRPr="00471971">
              <w:rPr>
                <w:rFonts w:ascii="Arial" w:hAnsi="Arial" w:cs="Arial"/>
                <w:lang w:val="en-US"/>
              </w:rPr>
              <w:t xml:space="preserve"> , namely </w:t>
            </w:r>
            <w:r w:rsidR="0068184F" w:rsidRPr="0068184F">
              <w:rPr>
                <w:rFonts w:ascii="Arial" w:hAnsi="Arial" w:cs="Arial"/>
                <w:lang w:val="en-US"/>
              </w:rPr>
              <w:t xml:space="preserve">intentional </w:t>
            </w:r>
            <w:r w:rsidR="0068184F">
              <w:rPr>
                <w:rFonts w:ascii="Arial" w:hAnsi="Arial" w:cs="Arial"/>
                <w:lang w:val="en-US"/>
              </w:rPr>
              <w:t>damage</w:t>
            </w:r>
            <w:r w:rsidR="0068184F" w:rsidRPr="0068184F">
              <w:rPr>
                <w:rFonts w:ascii="Arial" w:hAnsi="Arial" w:cs="Arial"/>
                <w:lang w:val="en-US"/>
              </w:rPr>
              <w:t xml:space="preserve"> </w:t>
            </w:r>
            <w:r w:rsidRPr="00471971">
              <w:rPr>
                <w:rFonts w:ascii="Arial" w:hAnsi="Arial" w:cs="Arial"/>
                <w:lang w:val="en-US"/>
              </w:rPr>
              <w:t>(destruction ) of the insured property</w:t>
            </w:r>
            <w:r w:rsidR="0068184F">
              <w:rPr>
                <w:rFonts w:ascii="Arial" w:hAnsi="Arial" w:cs="Arial"/>
                <w:lang w:val="en-US"/>
              </w:rPr>
              <w:t>,</w:t>
            </w:r>
            <w:r w:rsidRPr="00471971">
              <w:rPr>
                <w:rFonts w:ascii="Arial" w:hAnsi="Arial" w:cs="Arial"/>
                <w:lang w:val="en-US"/>
              </w:rPr>
              <w:t xml:space="preserve"> damage (destruction ) of the insured property due to negligence , </w:t>
            </w:r>
            <w:r w:rsidR="00E057B9" w:rsidRPr="00E057B9">
              <w:rPr>
                <w:rFonts w:ascii="Arial" w:hAnsi="Arial" w:cs="Arial"/>
                <w:lang w:val="en-US"/>
              </w:rPr>
              <w:t>disorderly conduct</w:t>
            </w:r>
            <w:r w:rsidRPr="00471971">
              <w:rPr>
                <w:rFonts w:ascii="Arial" w:hAnsi="Arial" w:cs="Arial"/>
                <w:lang w:val="en-US"/>
              </w:rPr>
              <w:t xml:space="preserve">, acts of vandalism ) , </w:t>
            </w:r>
            <w:r w:rsidR="00E057B9" w:rsidRPr="00E057B9">
              <w:rPr>
                <w:rFonts w:ascii="Arial" w:hAnsi="Arial" w:cs="Arial"/>
                <w:lang w:val="en-US"/>
              </w:rPr>
              <w:t>home-invasion robbery</w:t>
            </w:r>
            <w:r w:rsidRPr="00471971">
              <w:rPr>
                <w:rFonts w:ascii="Arial" w:hAnsi="Arial" w:cs="Arial"/>
                <w:lang w:val="en-US"/>
              </w:rPr>
              <w:t xml:space="preserve">, burglary , </w:t>
            </w:r>
            <w:r w:rsidR="00E057B9" w:rsidRPr="00E057B9">
              <w:rPr>
                <w:rFonts w:ascii="Arial" w:hAnsi="Arial" w:cs="Arial"/>
                <w:lang w:val="en-US"/>
              </w:rPr>
              <w:t>assault related to robbery</w:t>
            </w:r>
            <w:r w:rsidR="00E057B9">
              <w:rPr>
                <w:rFonts w:ascii="Arial" w:hAnsi="Arial" w:cs="Arial"/>
                <w:lang w:val="en-US"/>
              </w:rPr>
              <w:t xml:space="preserve">, </w:t>
            </w:r>
            <w:r w:rsidRPr="00471971">
              <w:rPr>
                <w:rFonts w:ascii="Arial" w:hAnsi="Arial" w:cs="Arial"/>
                <w:lang w:val="en-US"/>
              </w:rPr>
              <w:t xml:space="preserve">if it is provided by the insurance </w:t>
            </w:r>
            <w:r w:rsidR="00E057B9">
              <w:rPr>
                <w:rFonts w:ascii="Arial" w:hAnsi="Arial" w:cs="Arial"/>
                <w:lang w:val="en-US"/>
              </w:rPr>
              <w:t>agreement</w:t>
            </w:r>
            <w:r w:rsidRPr="00471971">
              <w:rPr>
                <w:rFonts w:ascii="Arial" w:hAnsi="Arial" w:cs="Arial"/>
                <w:lang w:val="en-US"/>
              </w:rPr>
              <w:t>;</w:t>
            </w:r>
          </w:p>
          <w:p w:rsidR="00E057B9" w:rsidRDefault="00E057B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E057B9" w:rsidRDefault="00E057B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E057B9" w:rsidRDefault="00E057B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E057B9" w:rsidRDefault="00E057B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3.2.5 .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collision with other objects ( </w:t>
            </w:r>
            <w:r w:rsidR="00167E5B">
              <w:rPr>
                <w:rFonts w:ascii="Arial" w:hAnsi="Arial" w:cs="Arial"/>
                <w:lang w:val="en-US"/>
              </w:rPr>
              <w:t>items</w:t>
            </w:r>
            <w:r w:rsidRPr="00471971">
              <w:rPr>
                <w:rFonts w:ascii="Arial" w:hAnsi="Arial" w:cs="Arial"/>
                <w:lang w:val="en-US"/>
              </w:rPr>
              <w:t xml:space="preserve"> ) or animals;</w:t>
            </w: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3.2.6 .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3A38B1" w:rsidRPr="003A38B1">
              <w:rPr>
                <w:rFonts w:ascii="Arial" w:hAnsi="Arial" w:cs="Arial"/>
                <w:lang w:val="en-US"/>
              </w:rPr>
              <w:t>abruption of ropes</w:t>
            </w:r>
            <w:r w:rsidRPr="00471971">
              <w:rPr>
                <w:rFonts w:ascii="Arial" w:hAnsi="Arial" w:cs="Arial"/>
                <w:lang w:val="en-US"/>
              </w:rPr>
              <w:t xml:space="preserve">, slings , chains, </w:t>
            </w:r>
            <w:r w:rsidR="0025787E">
              <w:rPr>
                <w:rFonts w:ascii="Arial" w:hAnsi="Arial" w:cs="Arial"/>
                <w:lang w:val="en-US"/>
              </w:rPr>
              <w:t>breakage of</w:t>
            </w:r>
            <w:r w:rsidRPr="00471971">
              <w:rPr>
                <w:rFonts w:ascii="Arial" w:hAnsi="Arial" w:cs="Arial"/>
                <w:lang w:val="en-US"/>
              </w:rPr>
              <w:t xml:space="preserve"> traverse</w:t>
            </w:r>
            <w:r w:rsidR="0025787E">
              <w:rPr>
                <w:rFonts w:ascii="Arial" w:hAnsi="Arial" w:cs="Arial"/>
                <w:lang w:val="en-US"/>
              </w:rPr>
              <w:t>s</w:t>
            </w:r>
            <w:r w:rsidRPr="00471971">
              <w:rPr>
                <w:rFonts w:ascii="Arial" w:hAnsi="Arial" w:cs="Arial"/>
                <w:lang w:val="en-US"/>
              </w:rPr>
              <w:t xml:space="preserve"> , seizures, conductors and other </w:t>
            </w:r>
            <w:r w:rsidR="0025787E" w:rsidRPr="0025787E">
              <w:rPr>
                <w:rFonts w:ascii="Arial" w:hAnsi="Arial" w:cs="Arial"/>
                <w:lang w:val="en-US"/>
              </w:rPr>
              <w:t xml:space="preserve">supporting </w:t>
            </w:r>
            <w:r w:rsidR="0025787E">
              <w:rPr>
                <w:rFonts w:ascii="Arial" w:hAnsi="Arial" w:cs="Arial"/>
                <w:lang w:val="en-US"/>
              </w:rPr>
              <w:t>equipment</w:t>
            </w:r>
            <w:r w:rsidRPr="00471971">
              <w:rPr>
                <w:rFonts w:ascii="Arial" w:hAnsi="Arial" w:cs="Arial"/>
                <w:lang w:val="en-US"/>
              </w:rPr>
              <w:t>;</w:t>
            </w: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3.2.7 .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unintentional </w:t>
            </w:r>
            <w:r w:rsidR="00704842">
              <w:rPr>
                <w:rFonts w:ascii="Arial" w:hAnsi="Arial" w:cs="Arial"/>
                <w:lang w:val="en-US"/>
              </w:rPr>
              <w:t>breaking</w:t>
            </w:r>
            <w:r w:rsidRPr="00471971">
              <w:rPr>
                <w:rFonts w:ascii="Arial" w:hAnsi="Arial" w:cs="Arial"/>
                <w:lang w:val="en-US"/>
              </w:rPr>
              <w:t xml:space="preserve"> of </w:t>
            </w:r>
            <w:r w:rsidR="00704842">
              <w:rPr>
                <w:rFonts w:ascii="Arial" w:hAnsi="Arial" w:cs="Arial"/>
                <w:lang w:val="en-US"/>
              </w:rPr>
              <w:t xml:space="preserve">the </w:t>
            </w:r>
            <w:r w:rsidRPr="00471971">
              <w:rPr>
                <w:rFonts w:ascii="Arial" w:hAnsi="Arial" w:cs="Arial"/>
                <w:lang w:val="en-US"/>
              </w:rPr>
              <w:t xml:space="preserve">building </w:t>
            </w:r>
            <w:r w:rsidR="00704842">
              <w:rPr>
                <w:rFonts w:ascii="Arial" w:hAnsi="Arial" w:cs="Arial"/>
                <w:lang w:val="en-US"/>
              </w:rPr>
              <w:t>norms and rules</w:t>
            </w:r>
            <w:r w:rsidRPr="00471971">
              <w:rPr>
                <w:rFonts w:ascii="Arial" w:hAnsi="Arial" w:cs="Arial"/>
                <w:lang w:val="en-US"/>
              </w:rPr>
              <w:t xml:space="preserve">, safety requirements , regulations and requirements of departmental and </w:t>
            </w:r>
            <w:r w:rsidR="00704842" w:rsidRPr="00704842">
              <w:rPr>
                <w:rFonts w:ascii="Arial" w:hAnsi="Arial" w:cs="Arial"/>
                <w:lang w:val="en-US"/>
              </w:rPr>
              <w:t>government</w:t>
            </w:r>
            <w:r w:rsidR="00704842">
              <w:rPr>
                <w:rFonts w:ascii="Arial" w:hAnsi="Arial" w:cs="Arial"/>
                <w:lang w:val="en-US"/>
              </w:rPr>
              <w:t>al</w:t>
            </w:r>
            <w:r w:rsidR="00704842" w:rsidRPr="00704842">
              <w:rPr>
                <w:rFonts w:ascii="Arial" w:hAnsi="Arial" w:cs="Arial"/>
                <w:lang w:val="en-US"/>
              </w:rPr>
              <w:t xml:space="preserve"> monitoring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704842">
              <w:rPr>
                <w:rFonts w:ascii="Arial" w:hAnsi="Arial" w:cs="Arial"/>
                <w:lang w:val="en-US"/>
              </w:rPr>
              <w:t xml:space="preserve">of construction and assembly and other works on the coverage territory, not responsible </w:t>
            </w:r>
            <w:r w:rsidRPr="00471971">
              <w:rPr>
                <w:rFonts w:ascii="Arial" w:hAnsi="Arial" w:cs="Arial"/>
                <w:lang w:val="en-US"/>
              </w:rPr>
              <w:t xml:space="preserve">for the implementation of </w:t>
            </w:r>
            <w:r w:rsidR="00A7289B">
              <w:rPr>
                <w:rFonts w:ascii="Arial" w:hAnsi="Arial" w:cs="Arial"/>
                <w:lang w:val="en-US"/>
              </w:rPr>
              <w:t>these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704842">
              <w:rPr>
                <w:rFonts w:ascii="Arial" w:hAnsi="Arial" w:cs="Arial"/>
                <w:lang w:val="en-US"/>
              </w:rPr>
              <w:t>norms</w:t>
            </w:r>
            <w:r w:rsidRPr="00471971">
              <w:rPr>
                <w:rFonts w:ascii="Arial" w:hAnsi="Arial" w:cs="Arial"/>
                <w:lang w:val="en-US"/>
              </w:rPr>
              <w:t>, regulations and requirements;</w:t>
            </w:r>
          </w:p>
          <w:p w:rsidR="00A7289B" w:rsidRDefault="00A7289B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3.2.8. </w:t>
            </w:r>
            <w:proofErr w:type="gramStart"/>
            <w:r w:rsidRPr="00471971">
              <w:rPr>
                <w:rFonts w:ascii="Arial" w:hAnsi="Arial" w:cs="Arial"/>
                <w:lang w:val="en-US"/>
              </w:rPr>
              <w:t>other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sudden and unforeseen events , not excluded by the terms of </w:t>
            </w:r>
            <w:r w:rsidR="00E604BB">
              <w:rPr>
                <w:rFonts w:ascii="Arial" w:hAnsi="Arial" w:cs="Arial"/>
                <w:lang w:val="en-US"/>
              </w:rPr>
              <w:t>the current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E604BB">
              <w:rPr>
                <w:rFonts w:ascii="Arial" w:hAnsi="Arial" w:cs="Arial"/>
                <w:lang w:val="en-US"/>
              </w:rPr>
              <w:t>Regulations or the I</w:t>
            </w:r>
            <w:r w:rsidRPr="00471971">
              <w:rPr>
                <w:rFonts w:ascii="Arial" w:hAnsi="Arial" w:cs="Arial"/>
                <w:lang w:val="en-US"/>
              </w:rPr>
              <w:t xml:space="preserve">nsurance </w:t>
            </w:r>
            <w:r w:rsidR="00E604BB">
              <w:rPr>
                <w:rFonts w:ascii="Arial" w:hAnsi="Arial" w:cs="Arial"/>
                <w:lang w:val="en-US"/>
              </w:rPr>
              <w:t>agreement</w:t>
            </w:r>
            <w:r w:rsidRPr="00471971">
              <w:rPr>
                <w:rFonts w:ascii="Arial" w:hAnsi="Arial" w:cs="Arial"/>
                <w:lang w:val="en-US"/>
              </w:rPr>
              <w:t xml:space="preserve"> , in particular, from among those </w:t>
            </w:r>
            <w:r w:rsidR="00E604BB">
              <w:rPr>
                <w:rFonts w:ascii="Arial" w:hAnsi="Arial" w:cs="Arial"/>
                <w:lang w:val="en-US"/>
              </w:rPr>
              <w:t>specified</w:t>
            </w:r>
            <w:r w:rsidRPr="00471971">
              <w:rPr>
                <w:rFonts w:ascii="Arial" w:hAnsi="Arial" w:cs="Arial"/>
                <w:lang w:val="en-US"/>
              </w:rPr>
              <w:t xml:space="preserve"> in </w:t>
            </w:r>
            <w:r w:rsidR="00E604BB">
              <w:rPr>
                <w:rFonts w:ascii="Arial" w:hAnsi="Arial" w:cs="Arial"/>
                <w:lang w:val="en-US"/>
              </w:rPr>
              <w:t>Appendix</w:t>
            </w:r>
            <w:r w:rsidRPr="00471971">
              <w:rPr>
                <w:rFonts w:ascii="Arial" w:hAnsi="Arial" w:cs="Arial"/>
                <w:lang w:val="en-US"/>
              </w:rPr>
              <w:t xml:space="preserve"> 4 to </w:t>
            </w:r>
            <w:r w:rsidR="00E604BB">
              <w:rPr>
                <w:rFonts w:ascii="Arial" w:hAnsi="Arial" w:cs="Arial"/>
                <w:lang w:val="en-US"/>
              </w:rPr>
              <w:t>the current</w:t>
            </w:r>
            <w:r w:rsidRPr="00471971">
              <w:rPr>
                <w:rFonts w:ascii="Arial" w:hAnsi="Arial" w:cs="Arial"/>
                <w:lang w:val="en-US"/>
              </w:rPr>
              <w:t xml:space="preserve"> Regulation</w:t>
            </w:r>
            <w:r w:rsidR="00E604BB">
              <w:rPr>
                <w:rFonts w:ascii="Arial" w:hAnsi="Arial" w:cs="Arial"/>
                <w:lang w:val="en-US"/>
              </w:rPr>
              <w:t>s</w:t>
            </w:r>
            <w:r w:rsidRPr="00471971">
              <w:rPr>
                <w:rFonts w:ascii="Arial" w:hAnsi="Arial" w:cs="Arial"/>
                <w:lang w:val="en-US"/>
              </w:rPr>
              <w:t xml:space="preserve"> ( "</w:t>
            </w:r>
            <w:r w:rsidR="00E604BB">
              <w:rPr>
                <w:rFonts w:ascii="Arial" w:hAnsi="Arial" w:cs="Arial"/>
                <w:lang w:val="en-US"/>
              </w:rPr>
              <w:t>Exceptions</w:t>
            </w:r>
            <w:r w:rsidRPr="00471971">
              <w:rPr>
                <w:rFonts w:ascii="Arial" w:hAnsi="Arial" w:cs="Arial"/>
                <w:lang w:val="en-US"/>
              </w:rPr>
              <w:t xml:space="preserve"> , providing insurance </w:t>
            </w:r>
            <w:r w:rsidR="00E604BB">
              <w:rPr>
                <w:rFonts w:ascii="Arial" w:hAnsi="Arial" w:cs="Arial"/>
                <w:lang w:val="en-US"/>
              </w:rPr>
              <w:t xml:space="preserve">for the events, </w:t>
            </w:r>
            <w:r w:rsidRPr="00471971">
              <w:rPr>
                <w:rFonts w:ascii="Arial" w:hAnsi="Arial" w:cs="Arial"/>
                <w:lang w:val="en-US"/>
              </w:rPr>
              <w:t xml:space="preserve">not specified in the </w:t>
            </w:r>
            <w:r w:rsidR="00E604BB">
              <w:rPr>
                <w:rFonts w:ascii="Arial" w:hAnsi="Arial" w:cs="Arial"/>
                <w:lang w:val="en-US"/>
              </w:rPr>
              <w:t>regulations</w:t>
            </w:r>
            <w:r w:rsidRPr="00471971">
              <w:rPr>
                <w:rFonts w:ascii="Arial" w:hAnsi="Arial" w:cs="Arial"/>
                <w:lang w:val="en-US"/>
              </w:rPr>
              <w:t xml:space="preserve"> of insurance and additional </w:t>
            </w:r>
            <w:r w:rsidR="00E604BB">
              <w:rPr>
                <w:rFonts w:ascii="Arial" w:hAnsi="Arial" w:cs="Arial"/>
                <w:lang w:val="en-US"/>
              </w:rPr>
              <w:t>terms</w:t>
            </w:r>
            <w:r w:rsidRPr="00471971">
              <w:rPr>
                <w:rFonts w:ascii="Arial" w:hAnsi="Arial" w:cs="Arial"/>
                <w:lang w:val="en-US"/>
              </w:rPr>
              <w:t xml:space="preserve"> ").</w:t>
            </w:r>
          </w:p>
          <w:p w:rsidR="00E604BB" w:rsidRDefault="00E604BB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3.2.9 .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E604BB">
              <w:rPr>
                <w:rFonts w:ascii="Arial" w:hAnsi="Arial" w:cs="Arial"/>
                <w:lang w:val="en-US"/>
              </w:rPr>
              <w:t xml:space="preserve">The </w:t>
            </w:r>
            <w:r w:rsidRPr="00471971">
              <w:rPr>
                <w:rFonts w:ascii="Arial" w:hAnsi="Arial" w:cs="Arial"/>
                <w:lang w:val="en-US"/>
              </w:rPr>
              <w:t xml:space="preserve">Insurance </w:t>
            </w:r>
            <w:r w:rsidR="00E604BB">
              <w:rPr>
                <w:rFonts w:ascii="Arial" w:hAnsi="Arial" w:cs="Arial"/>
                <w:lang w:val="en-US"/>
              </w:rPr>
              <w:t>agreement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E604BB">
              <w:rPr>
                <w:rFonts w:ascii="Arial" w:hAnsi="Arial" w:cs="Arial"/>
                <w:lang w:val="en-US"/>
              </w:rPr>
              <w:t>can</w:t>
            </w:r>
            <w:r w:rsidRPr="00471971">
              <w:rPr>
                <w:rFonts w:ascii="Arial" w:hAnsi="Arial" w:cs="Arial"/>
                <w:lang w:val="en-US"/>
              </w:rPr>
              <w:t xml:space="preserve"> provide insurance against the risk of loss, destruction </w:t>
            </w:r>
            <w:proofErr w:type="gramStart"/>
            <w:r w:rsidRPr="00471971">
              <w:rPr>
                <w:rFonts w:ascii="Arial" w:hAnsi="Arial" w:cs="Arial"/>
                <w:lang w:val="en-US"/>
              </w:rPr>
              <w:t>( annihilation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) or damage </w:t>
            </w:r>
            <w:r w:rsidR="00E604BB">
              <w:rPr>
                <w:rFonts w:ascii="Arial" w:hAnsi="Arial" w:cs="Arial"/>
                <w:lang w:val="en-US"/>
              </w:rPr>
              <w:t>of</w:t>
            </w:r>
            <w:r w:rsidRPr="00471971">
              <w:rPr>
                <w:rFonts w:ascii="Arial" w:hAnsi="Arial" w:cs="Arial"/>
                <w:lang w:val="en-US"/>
              </w:rPr>
              <w:t xml:space="preserve"> the insured property only as a result of </w:t>
            </w:r>
            <w:r w:rsidR="00E604BB">
              <w:rPr>
                <w:rFonts w:ascii="Arial" w:hAnsi="Arial" w:cs="Arial"/>
                <w:lang w:val="en-US"/>
              </w:rPr>
              <w:t>the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E604BB">
              <w:rPr>
                <w:rFonts w:ascii="Arial" w:hAnsi="Arial" w:cs="Arial"/>
                <w:lang w:val="en-US"/>
              </w:rPr>
              <w:t>impacts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E604BB">
              <w:rPr>
                <w:rFonts w:ascii="Arial" w:hAnsi="Arial" w:cs="Arial"/>
                <w:lang w:val="en-US"/>
              </w:rPr>
              <w:t xml:space="preserve">specified </w:t>
            </w:r>
            <w:r w:rsidRPr="00471971">
              <w:rPr>
                <w:rFonts w:ascii="Arial" w:hAnsi="Arial" w:cs="Arial"/>
                <w:lang w:val="en-US"/>
              </w:rPr>
              <w:t xml:space="preserve">in the insurance </w:t>
            </w:r>
            <w:r w:rsidR="00E604BB">
              <w:rPr>
                <w:rFonts w:ascii="Arial" w:hAnsi="Arial" w:cs="Arial"/>
                <w:lang w:val="en-US"/>
              </w:rPr>
              <w:t>agreement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E604BB">
              <w:rPr>
                <w:rFonts w:ascii="Arial" w:hAnsi="Arial" w:cs="Arial"/>
                <w:lang w:val="en-US"/>
              </w:rPr>
              <w:t>in paragraphs . 4.2.1-4.2.8</w:t>
            </w:r>
            <w:r w:rsidRPr="00471971">
              <w:rPr>
                <w:rFonts w:ascii="Arial" w:hAnsi="Arial" w:cs="Arial"/>
                <w:lang w:val="en-US"/>
              </w:rPr>
              <w:t>.</w:t>
            </w:r>
          </w:p>
          <w:p w:rsidR="00E604BB" w:rsidRDefault="00E604BB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>3.3. Event</w:t>
            </w:r>
            <w:r w:rsidR="004572CA">
              <w:rPr>
                <w:rFonts w:ascii="Arial" w:hAnsi="Arial" w:cs="Arial"/>
                <w:lang w:val="en-US"/>
              </w:rPr>
              <w:t>,</w:t>
            </w:r>
            <w:r w:rsidRPr="00471971">
              <w:rPr>
                <w:rFonts w:ascii="Arial" w:hAnsi="Arial" w:cs="Arial"/>
                <w:lang w:val="en-US"/>
              </w:rPr>
              <w:t xml:space="preserve"> specified in </w:t>
            </w:r>
            <w:r w:rsidR="00C9398C">
              <w:rPr>
                <w:rFonts w:ascii="Arial" w:hAnsi="Arial" w:cs="Arial"/>
                <w:lang w:val="en-US"/>
              </w:rPr>
              <w:t>paragraph</w:t>
            </w:r>
            <w:r w:rsidRPr="00471971">
              <w:rPr>
                <w:rFonts w:ascii="Arial" w:hAnsi="Arial" w:cs="Arial"/>
                <w:lang w:val="en-US"/>
              </w:rPr>
              <w:t xml:space="preserve"> 4.2 of the </w:t>
            </w:r>
            <w:r w:rsidR="004572CA">
              <w:rPr>
                <w:rFonts w:ascii="Arial" w:hAnsi="Arial" w:cs="Arial"/>
                <w:lang w:val="en-US"/>
              </w:rPr>
              <w:t>Regulations,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4572CA">
              <w:rPr>
                <w:rFonts w:ascii="Arial" w:hAnsi="Arial" w:cs="Arial"/>
                <w:lang w:val="en-US"/>
              </w:rPr>
              <w:t xml:space="preserve">is the insurance event </w:t>
            </w:r>
            <w:r w:rsidR="00C9398C" w:rsidRPr="00C9398C">
              <w:rPr>
                <w:rFonts w:ascii="Arial" w:hAnsi="Arial" w:cs="Arial"/>
                <w:lang w:val="en-US"/>
              </w:rPr>
              <w:t xml:space="preserve">to the absolute satisfaction of </w:t>
            </w:r>
            <w:r w:rsidR="00C9398C">
              <w:rPr>
                <w:rFonts w:ascii="Arial" w:hAnsi="Arial" w:cs="Arial"/>
                <w:lang w:val="en-US"/>
              </w:rPr>
              <w:t>the following conditions</w:t>
            </w:r>
            <w:r w:rsidRPr="00471971">
              <w:rPr>
                <w:rFonts w:ascii="Arial" w:hAnsi="Arial" w:cs="Arial"/>
                <w:lang w:val="en-US"/>
              </w:rPr>
              <w:t>:</w:t>
            </w: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3.3.1 .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471971">
              <w:rPr>
                <w:rFonts w:ascii="Arial" w:hAnsi="Arial" w:cs="Arial"/>
                <w:lang w:val="en-US"/>
              </w:rPr>
              <w:t>impact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or risk event was unexpected , sudden and accidental . Impact or risk event is unexpected , sudden and accidental , if the </w:t>
            </w:r>
            <w:r w:rsidR="00C9398C">
              <w:rPr>
                <w:rFonts w:ascii="Arial" w:hAnsi="Arial" w:cs="Arial"/>
                <w:lang w:val="en-US"/>
              </w:rPr>
              <w:t>Insurant</w:t>
            </w:r>
            <w:r w:rsidRPr="00471971">
              <w:rPr>
                <w:rFonts w:ascii="Arial" w:hAnsi="Arial" w:cs="Arial"/>
                <w:lang w:val="en-US"/>
              </w:rPr>
              <w:t xml:space="preserve"> (Beneficiary ) either failed to </w:t>
            </w:r>
            <w:r w:rsidR="00C9398C">
              <w:rPr>
                <w:rFonts w:ascii="Arial" w:hAnsi="Arial" w:cs="Arial"/>
                <w:lang w:val="en-US"/>
              </w:rPr>
              <w:t>foresee it on time</w:t>
            </w:r>
            <w:r w:rsidRPr="00471971">
              <w:rPr>
                <w:rFonts w:ascii="Arial" w:hAnsi="Arial" w:cs="Arial"/>
                <w:lang w:val="en-US"/>
              </w:rPr>
              <w:t xml:space="preserve"> or could not </w:t>
            </w:r>
            <w:r w:rsidR="00C9398C">
              <w:rPr>
                <w:rFonts w:ascii="Arial" w:hAnsi="Arial" w:cs="Arial"/>
                <w:lang w:val="en-US"/>
              </w:rPr>
              <w:t>foresee</w:t>
            </w:r>
            <w:r w:rsidRPr="00471971">
              <w:rPr>
                <w:rFonts w:ascii="Arial" w:hAnsi="Arial" w:cs="Arial"/>
                <w:lang w:val="en-US"/>
              </w:rPr>
              <w:t xml:space="preserve"> it on the basis of </w:t>
            </w:r>
            <w:r w:rsidR="00C9398C">
              <w:rPr>
                <w:rFonts w:ascii="Arial" w:hAnsi="Arial" w:cs="Arial"/>
                <w:lang w:val="en-US"/>
              </w:rPr>
              <w:t xml:space="preserve">his </w:t>
            </w:r>
            <w:r w:rsidRPr="00471971">
              <w:rPr>
                <w:rFonts w:ascii="Arial" w:hAnsi="Arial" w:cs="Arial"/>
                <w:lang w:val="en-US"/>
              </w:rPr>
              <w:t>professional knowledge</w:t>
            </w:r>
            <w:r w:rsidR="00C9398C">
              <w:rPr>
                <w:rFonts w:ascii="Arial" w:hAnsi="Arial" w:cs="Arial"/>
                <w:lang w:val="en-US"/>
              </w:rPr>
              <w:t>,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C9398C">
              <w:rPr>
                <w:rFonts w:ascii="Arial" w:hAnsi="Arial" w:cs="Arial"/>
                <w:lang w:val="en-US"/>
              </w:rPr>
              <w:t xml:space="preserve">which is </w:t>
            </w:r>
            <w:r w:rsidRPr="00471971">
              <w:rPr>
                <w:rFonts w:ascii="Arial" w:hAnsi="Arial" w:cs="Arial"/>
                <w:lang w:val="en-US"/>
              </w:rPr>
              <w:t xml:space="preserve">conventional and sufficient </w:t>
            </w:r>
            <w:r w:rsidR="00C9398C">
              <w:rPr>
                <w:rFonts w:ascii="Arial" w:hAnsi="Arial" w:cs="Arial"/>
                <w:lang w:val="en-US"/>
              </w:rPr>
              <w:t xml:space="preserve">in </w:t>
            </w:r>
            <w:r w:rsidRPr="00471971">
              <w:rPr>
                <w:rFonts w:ascii="Arial" w:hAnsi="Arial" w:cs="Arial"/>
                <w:lang w:val="en-US"/>
              </w:rPr>
              <w:t xml:space="preserve">practice </w:t>
            </w:r>
            <w:r w:rsidR="00C9398C">
              <w:rPr>
                <w:rFonts w:ascii="Arial" w:hAnsi="Arial" w:cs="Arial"/>
                <w:lang w:val="en-US"/>
              </w:rPr>
              <w:t>of the</w:t>
            </w:r>
            <w:r w:rsidRPr="00471971">
              <w:rPr>
                <w:rFonts w:ascii="Arial" w:hAnsi="Arial" w:cs="Arial"/>
                <w:lang w:val="en-US"/>
              </w:rPr>
              <w:t xml:space="preserve"> construction industry ;</w:t>
            </w:r>
          </w:p>
          <w:p w:rsidR="00C9398C" w:rsidRDefault="00C9398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C9398C" w:rsidRDefault="00C9398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C9398C" w:rsidRDefault="00C9398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C9398C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3.3.2 .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471971">
              <w:rPr>
                <w:rFonts w:ascii="Arial" w:hAnsi="Arial" w:cs="Arial"/>
                <w:lang w:val="en-US"/>
              </w:rPr>
              <w:t>such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event occurred </w:t>
            </w:r>
            <w:r w:rsidR="00C9398C">
              <w:rPr>
                <w:rFonts w:ascii="Arial" w:hAnsi="Arial" w:cs="Arial"/>
                <w:lang w:val="en-US"/>
              </w:rPr>
              <w:t xml:space="preserve">not earlier than coming into force of the insurance agreement, </w:t>
            </w:r>
            <w:r w:rsidRPr="00471971">
              <w:rPr>
                <w:rFonts w:ascii="Arial" w:hAnsi="Arial" w:cs="Arial"/>
                <w:lang w:val="en-US"/>
              </w:rPr>
              <w:t xml:space="preserve">unless otherwise </w:t>
            </w:r>
            <w:r w:rsidR="00C9398C">
              <w:rPr>
                <w:rFonts w:ascii="Arial" w:hAnsi="Arial" w:cs="Arial"/>
                <w:lang w:val="en-US"/>
              </w:rPr>
              <w:t xml:space="preserve">another time is </w:t>
            </w:r>
            <w:r w:rsidRPr="00471971">
              <w:rPr>
                <w:rFonts w:ascii="Arial" w:hAnsi="Arial" w:cs="Arial"/>
                <w:lang w:val="en-US"/>
              </w:rPr>
              <w:t xml:space="preserve">stated in the </w:t>
            </w:r>
            <w:r w:rsidR="00C9398C">
              <w:rPr>
                <w:rFonts w:ascii="Arial" w:hAnsi="Arial" w:cs="Arial"/>
                <w:lang w:val="en-US"/>
              </w:rPr>
              <w:t>insurance agreement</w:t>
            </w:r>
            <w:r w:rsidRPr="00471971">
              <w:rPr>
                <w:rFonts w:ascii="Arial" w:hAnsi="Arial" w:cs="Arial"/>
                <w:lang w:val="en-US"/>
              </w:rPr>
              <w:t xml:space="preserve">. If </w:t>
            </w:r>
            <w:r w:rsidR="00C9398C">
              <w:rPr>
                <w:rFonts w:ascii="Arial" w:hAnsi="Arial" w:cs="Arial"/>
                <w:lang w:val="en-US"/>
              </w:rPr>
              <w:t xml:space="preserve">it is impossible to determine the time of  </w:t>
            </w: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the unexpected , sudden and accidental </w:t>
            </w:r>
            <w:r w:rsidR="001D18F2">
              <w:rPr>
                <w:rFonts w:ascii="Arial" w:hAnsi="Arial" w:cs="Arial"/>
                <w:lang w:val="en-US"/>
              </w:rPr>
              <w:t>impact</w:t>
            </w:r>
            <w:r w:rsidRPr="00471971">
              <w:rPr>
                <w:rFonts w:ascii="Arial" w:hAnsi="Arial" w:cs="Arial"/>
                <w:lang w:val="en-US"/>
              </w:rPr>
              <w:t xml:space="preserve"> or risk event, it is </w:t>
            </w:r>
            <w:r w:rsidR="001D18F2">
              <w:rPr>
                <w:rFonts w:ascii="Arial" w:hAnsi="Arial" w:cs="Arial"/>
                <w:lang w:val="en-US"/>
              </w:rPr>
              <w:t>considered</w:t>
            </w:r>
            <w:r w:rsidRPr="00471971">
              <w:rPr>
                <w:rFonts w:ascii="Arial" w:hAnsi="Arial" w:cs="Arial"/>
                <w:lang w:val="en-US"/>
              </w:rPr>
              <w:t xml:space="preserve"> that it took place at the </w:t>
            </w:r>
            <w:r w:rsidR="001D18F2">
              <w:rPr>
                <w:rFonts w:ascii="Arial" w:hAnsi="Arial" w:cs="Arial"/>
                <w:lang w:val="en-US"/>
              </w:rPr>
              <w:t>moment</w:t>
            </w:r>
            <w:r w:rsidRPr="00471971">
              <w:rPr>
                <w:rFonts w:ascii="Arial" w:hAnsi="Arial" w:cs="Arial"/>
                <w:lang w:val="en-US"/>
              </w:rPr>
              <w:t xml:space="preserve"> of discovery of the damage caused to the </w:t>
            </w:r>
            <w:r w:rsidR="001D18F2">
              <w:rPr>
                <w:rFonts w:ascii="Arial" w:hAnsi="Arial" w:cs="Arial"/>
                <w:lang w:val="en-US"/>
              </w:rPr>
              <w:t>Insurant (Beneficiary )</w:t>
            </w:r>
            <w:r w:rsidRPr="00471971">
              <w:rPr>
                <w:rFonts w:ascii="Arial" w:hAnsi="Arial" w:cs="Arial"/>
                <w:lang w:val="en-US"/>
              </w:rPr>
              <w:t>;</w:t>
            </w:r>
          </w:p>
          <w:p w:rsidR="001D18F2" w:rsidRDefault="001D18F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1D18F2" w:rsidRDefault="001D18F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1D18F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3.3.3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="00471971" w:rsidRPr="00471971">
              <w:rPr>
                <w:rFonts w:ascii="Arial" w:hAnsi="Arial" w:cs="Arial"/>
                <w:lang w:val="en-US"/>
              </w:rPr>
              <w:t>there</w:t>
            </w:r>
            <w:proofErr w:type="gramEnd"/>
            <w:r w:rsidR="00471971" w:rsidRPr="00471971">
              <w:rPr>
                <w:rFonts w:ascii="Arial" w:hAnsi="Arial" w:cs="Arial"/>
                <w:lang w:val="en-US"/>
              </w:rPr>
              <w:t xml:space="preserve"> is a direct </w:t>
            </w:r>
            <w:r w:rsidR="00E43ADC" w:rsidRPr="00E43ADC">
              <w:rPr>
                <w:rFonts w:ascii="Arial" w:hAnsi="Arial" w:cs="Arial"/>
                <w:lang w:val="en-US"/>
              </w:rPr>
              <w:t xml:space="preserve">cause and effect relationship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between the occurrence of unexpected , sudden and accidental </w:t>
            </w:r>
            <w:r w:rsidR="00E43ADC">
              <w:rPr>
                <w:rFonts w:ascii="Arial" w:hAnsi="Arial" w:cs="Arial"/>
                <w:lang w:val="en-US"/>
              </w:rPr>
              <w:t>impact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or </w:t>
            </w:r>
            <w:r w:rsidR="00E43ADC">
              <w:rPr>
                <w:rFonts w:ascii="Arial" w:hAnsi="Arial" w:cs="Arial"/>
                <w:lang w:val="en-US"/>
              </w:rPr>
              <w:t xml:space="preserve">the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risk event and the fact of damage to insured property or </w:t>
            </w:r>
            <w:r w:rsidR="00E43ADC">
              <w:rPr>
                <w:rFonts w:ascii="Arial" w:hAnsi="Arial" w:cs="Arial"/>
                <w:lang w:val="en-US"/>
              </w:rPr>
              <w:t>losses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with</w:t>
            </w:r>
            <w:r w:rsidR="00E43ADC">
              <w:rPr>
                <w:rFonts w:ascii="Arial" w:hAnsi="Arial" w:cs="Arial"/>
                <w:lang w:val="en-US"/>
              </w:rPr>
              <w:t>in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other property interests . The burden of </w:t>
            </w:r>
            <w:r w:rsidR="00E43ADC">
              <w:rPr>
                <w:rFonts w:ascii="Arial" w:hAnsi="Arial" w:cs="Arial"/>
                <w:lang w:val="en-US"/>
              </w:rPr>
              <w:t>proving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of such a relationship is on the </w:t>
            </w:r>
            <w:r w:rsidR="00E43ADC">
              <w:rPr>
                <w:rFonts w:ascii="Arial" w:hAnsi="Arial" w:cs="Arial"/>
                <w:lang w:val="en-US"/>
              </w:rPr>
              <w:t>Insurant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</w:t>
            </w:r>
            <w:r w:rsidR="00E43ADC">
              <w:rPr>
                <w:rFonts w:ascii="Arial" w:hAnsi="Arial" w:cs="Arial"/>
                <w:lang w:val="en-US"/>
              </w:rPr>
              <w:t>unless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the insurance </w:t>
            </w:r>
            <w:r w:rsidR="00E43ADC">
              <w:rPr>
                <w:rFonts w:ascii="Arial" w:hAnsi="Arial" w:cs="Arial"/>
                <w:lang w:val="en-US"/>
              </w:rPr>
              <w:t>agreement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provides </w:t>
            </w:r>
            <w:r w:rsidR="000D722B">
              <w:rPr>
                <w:rFonts w:ascii="Arial" w:hAnsi="Arial" w:cs="Arial"/>
                <w:lang w:val="en-US"/>
              </w:rPr>
              <w:t>otherwise</w:t>
            </w:r>
            <w:r w:rsidR="00471971" w:rsidRPr="00471971">
              <w:rPr>
                <w:rFonts w:ascii="Arial" w:hAnsi="Arial" w:cs="Arial"/>
                <w:lang w:val="en-US"/>
              </w:rPr>
              <w:t>.</w:t>
            </w:r>
          </w:p>
          <w:p w:rsidR="00E43ADC" w:rsidRDefault="00E43AD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E43ADC" w:rsidRDefault="00E43AD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0D722B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3.3.4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The </w:t>
            </w:r>
            <w:r w:rsidRPr="000D722B">
              <w:rPr>
                <w:rFonts w:ascii="Arial" w:hAnsi="Arial" w:cs="Arial"/>
                <w:lang w:val="en-US"/>
              </w:rPr>
              <w:tab/>
              <w:t xml:space="preserve">above-mentioned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conditions also apply to the other risks that </w:t>
            </w:r>
            <w:r>
              <w:rPr>
                <w:rFonts w:ascii="Arial" w:hAnsi="Arial" w:cs="Arial"/>
                <w:lang w:val="en-US"/>
              </w:rPr>
              <w:t>can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be insured in accord</w:t>
            </w:r>
            <w:r>
              <w:rPr>
                <w:rFonts w:ascii="Arial" w:hAnsi="Arial" w:cs="Arial"/>
                <w:lang w:val="en-US"/>
              </w:rPr>
              <w:t xml:space="preserve">ance with the Additional Terms </w:t>
            </w:r>
            <w:r w:rsidRPr="000D722B">
              <w:rPr>
                <w:rFonts w:ascii="Arial" w:hAnsi="Arial" w:cs="Arial"/>
                <w:lang w:val="en-US"/>
              </w:rPr>
              <w:t>№</w:t>
            </w:r>
            <w:r>
              <w:rPr>
                <w:rFonts w:ascii="Arial" w:hAnsi="Arial" w:cs="Arial"/>
                <w:lang w:val="en-US"/>
              </w:rPr>
              <w:t xml:space="preserve"> 1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2, 3 of </w:t>
            </w:r>
            <w:r w:rsidRPr="000D722B">
              <w:rPr>
                <w:rFonts w:ascii="Arial" w:hAnsi="Arial" w:cs="Arial"/>
                <w:lang w:val="en-US"/>
              </w:rPr>
              <w:t xml:space="preserve">the </w:t>
            </w:r>
            <w:r>
              <w:rPr>
                <w:rFonts w:ascii="Arial" w:hAnsi="Arial" w:cs="Arial"/>
                <w:lang w:val="en-US"/>
              </w:rPr>
              <w:t>current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</w:t>
            </w:r>
            <w:r w:rsidR="00471971" w:rsidRPr="00471971">
              <w:rPr>
                <w:rFonts w:ascii="Arial" w:hAnsi="Arial" w:cs="Arial"/>
                <w:lang w:val="en-US"/>
              </w:rPr>
              <w:lastRenderedPageBreak/>
              <w:t>Regulation</w:t>
            </w:r>
            <w:r>
              <w:rPr>
                <w:rFonts w:ascii="Arial" w:hAnsi="Arial" w:cs="Arial"/>
                <w:lang w:val="en-US"/>
              </w:rPr>
              <w:t>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unless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the insurance </w:t>
            </w:r>
            <w:r>
              <w:rPr>
                <w:rFonts w:ascii="Arial" w:hAnsi="Arial" w:cs="Arial"/>
                <w:lang w:val="en-US"/>
              </w:rPr>
              <w:t>agreement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provides otherwise .</w:t>
            </w:r>
          </w:p>
          <w:p w:rsidR="000D722B" w:rsidRDefault="000D722B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116A78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>3</w:t>
            </w:r>
            <w:r w:rsidRPr="00116A78">
              <w:rPr>
                <w:rFonts w:ascii="Arial" w:hAnsi="Arial" w:cs="Arial"/>
                <w:lang w:val="en-US"/>
              </w:rPr>
              <w:t xml:space="preserve">.4. </w:t>
            </w:r>
            <w:r w:rsidR="00454DF9" w:rsidRPr="00116A78">
              <w:rPr>
                <w:rFonts w:ascii="Arial" w:hAnsi="Arial" w:cs="Arial"/>
                <w:lang w:val="en-US"/>
              </w:rPr>
              <w:t xml:space="preserve">The </w:t>
            </w:r>
            <w:r w:rsidRPr="00116A78">
              <w:rPr>
                <w:rFonts w:ascii="Arial" w:hAnsi="Arial" w:cs="Arial"/>
                <w:lang w:val="en-US"/>
              </w:rPr>
              <w:t>event</w:t>
            </w:r>
            <w:r w:rsidR="00454DF9" w:rsidRPr="00116A78">
              <w:rPr>
                <w:rFonts w:ascii="Arial" w:hAnsi="Arial" w:cs="Arial"/>
                <w:lang w:val="en-US"/>
              </w:rPr>
              <w:t xml:space="preserve">, specified </w:t>
            </w:r>
            <w:r w:rsidR="00116A78">
              <w:rPr>
                <w:rFonts w:ascii="Arial" w:hAnsi="Arial" w:cs="Arial"/>
                <w:lang w:val="en-US"/>
              </w:rPr>
              <w:t>by the insurance agreement, that</w:t>
            </w:r>
            <w:r w:rsidR="00454DF9" w:rsidRPr="00116A78">
              <w:rPr>
                <w:rFonts w:ascii="Arial" w:hAnsi="Arial" w:cs="Arial"/>
                <w:lang w:val="en-US"/>
              </w:rPr>
              <w:t xml:space="preserve"> became a consequence directly or indirectly, is not considered the insurance </w:t>
            </w:r>
            <w:r w:rsidR="00116A78" w:rsidRPr="00116A78">
              <w:rPr>
                <w:rFonts w:ascii="Arial" w:hAnsi="Arial" w:cs="Arial"/>
                <w:lang w:val="en-US"/>
              </w:rPr>
              <w:t>event</w:t>
            </w:r>
            <w:r w:rsidR="00454DF9" w:rsidRPr="00116A78">
              <w:rPr>
                <w:rFonts w:ascii="Arial" w:hAnsi="Arial" w:cs="Arial"/>
                <w:lang w:val="en-US"/>
              </w:rPr>
              <w:t>.</w:t>
            </w:r>
          </w:p>
          <w:p w:rsidR="00116A78" w:rsidRDefault="00116A78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116A78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3.4.1</w:t>
            </w:r>
            <w:r w:rsidR="00471971" w:rsidRPr="00116A78">
              <w:rPr>
                <w:rFonts w:ascii="Arial" w:hAnsi="Arial" w:cs="Arial"/>
                <w:lang w:val="en-US"/>
              </w:rPr>
              <w:t xml:space="preserve">. all kinds of occupation of the territory , </w:t>
            </w:r>
            <w:r w:rsidRPr="00116A78">
              <w:rPr>
                <w:rFonts w:ascii="Arial" w:hAnsi="Arial" w:cs="Arial"/>
                <w:lang w:val="en-US"/>
              </w:rPr>
              <w:tab/>
              <w:t>incident</w:t>
            </w:r>
            <w:r>
              <w:rPr>
                <w:rFonts w:ascii="Arial" w:hAnsi="Arial" w:cs="Arial"/>
                <w:lang w:val="en-US"/>
              </w:rPr>
              <w:t>s</w:t>
            </w:r>
            <w:r w:rsidRPr="00116A78">
              <w:rPr>
                <w:rFonts w:ascii="Arial" w:hAnsi="Arial" w:cs="Arial"/>
                <w:lang w:val="en-US"/>
              </w:rPr>
              <w:t xml:space="preserve"> involving the use of arms</w:t>
            </w:r>
            <w:r w:rsidR="00471971" w:rsidRPr="00116A78">
              <w:rPr>
                <w:rFonts w:ascii="Arial" w:hAnsi="Arial" w:cs="Arial"/>
                <w:lang w:val="en-US"/>
              </w:rPr>
              <w:t>, state or military coup , rebellion , riots , lockouts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, the usurpation of power , sabotage on the part of groups or individuals acting on behalf of political organizations , or interacting with them, conspiracy , confiscation, seizure , </w:t>
            </w:r>
            <w:r w:rsidRPr="00116A78">
              <w:rPr>
                <w:rFonts w:ascii="Arial" w:hAnsi="Arial" w:cs="Arial"/>
                <w:lang w:val="en-US"/>
              </w:rPr>
              <w:t xml:space="preserve">compulsory expropriation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or </w:t>
            </w:r>
            <w:r w:rsidRPr="00116A78">
              <w:rPr>
                <w:rFonts w:ascii="Arial" w:hAnsi="Arial" w:cs="Arial"/>
                <w:lang w:val="en-US"/>
              </w:rPr>
              <w:tab/>
              <w:t>state of emergency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nationalization , requisition, orders of the government or other authority , </w:t>
            </w:r>
            <w:r>
              <w:rPr>
                <w:rFonts w:ascii="Arial" w:hAnsi="Arial" w:cs="Arial"/>
                <w:lang w:val="en-US"/>
              </w:rPr>
              <w:t>unless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otherwise provided by the </w:t>
            </w:r>
            <w:r w:rsidR="00454DF9">
              <w:rPr>
                <w:rFonts w:ascii="Arial" w:hAnsi="Arial" w:cs="Arial"/>
                <w:lang w:val="en-US"/>
              </w:rPr>
              <w:t>insurance agreement. If the events stated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in </w:t>
            </w:r>
            <w:r w:rsidR="00454DF9">
              <w:rPr>
                <w:rFonts w:ascii="Arial" w:hAnsi="Arial" w:cs="Arial"/>
                <w:lang w:val="en-US"/>
              </w:rPr>
              <w:t>the current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paragraph , </w:t>
            </w:r>
            <w:r w:rsidR="00C87D55">
              <w:rPr>
                <w:rFonts w:ascii="Arial" w:hAnsi="Arial" w:cs="Arial"/>
                <w:lang w:val="en-US"/>
              </w:rPr>
              <w:t>caused the</w:t>
            </w:r>
            <w:r w:rsidR="00454DF9">
              <w:rPr>
                <w:rFonts w:ascii="Arial" w:hAnsi="Arial" w:cs="Arial"/>
                <w:lang w:val="en-US"/>
              </w:rPr>
              <w:t xml:space="preserve">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increasing </w:t>
            </w:r>
            <w:r>
              <w:rPr>
                <w:rFonts w:ascii="Arial" w:hAnsi="Arial" w:cs="Arial"/>
                <w:lang w:val="en-US"/>
              </w:rPr>
              <w:t xml:space="preserve">of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the damage </w:t>
            </w:r>
            <w:r w:rsidR="00C87D55">
              <w:rPr>
                <w:rFonts w:ascii="Arial" w:hAnsi="Arial" w:cs="Arial"/>
                <w:lang w:val="en-US"/>
              </w:rPr>
              <w:t xml:space="preserve">of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</w:t>
            </w:r>
            <w:r w:rsidR="00C87D55">
              <w:rPr>
                <w:rFonts w:ascii="Arial" w:hAnsi="Arial" w:cs="Arial"/>
                <w:lang w:val="en-US"/>
              </w:rPr>
              <w:t xml:space="preserve"> insured event, that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is </w:t>
            </w:r>
            <w:r w:rsidR="00C87D55">
              <w:rPr>
                <w:rFonts w:ascii="Arial" w:hAnsi="Arial" w:cs="Arial"/>
                <w:lang w:val="en-US"/>
              </w:rPr>
              <w:t xml:space="preserve">not </w:t>
            </w:r>
            <w:r w:rsidR="00454DF9">
              <w:rPr>
                <w:rFonts w:ascii="Arial" w:hAnsi="Arial" w:cs="Arial"/>
                <w:lang w:val="en-US"/>
              </w:rPr>
              <w:t xml:space="preserve">considered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as a result of an insured event and </w:t>
            </w:r>
            <w:proofErr w:type="spellStart"/>
            <w:r w:rsidR="00C87D55">
              <w:rPr>
                <w:rFonts w:ascii="Arial" w:hAnsi="Arial" w:cs="Arial"/>
                <w:lang w:val="en-US"/>
              </w:rPr>
              <w:t>can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not</w:t>
            </w:r>
            <w:proofErr w:type="spellEnd"/>
            <w:r w:rsidR="00471971" w:rsidRPr="00471971">
              <w:rPr>
                <w:rFonts w:ascii="Arial" w:hAnsi="Arial" w:cs="Arial"/>
                <w:lang w:val="en-US"/>
              </w:rPr>
              <w:t xml:space="preserve"> be </w:t>
            </w:r>
            <w:r w:rsidR="00C87D55">
              <w:rPr>
                <w:rFonts w:ascii="Arial" w:hAnsi="Arial" w:cs="Arial"/>
                <w:lang w:val="en-US"/>
              </w:rPr>
              <w:t>refunded</w:t>
            </w:r>
            <w:r w:rsidR="00C87D55" w:rsidRPr="00C87D55">
              <w:rPr>
                <w:rFonts w:ascii="Arial" w:hAnsi="Arial" w:cs="Arial"/>
                <w:lang w:val="en-US"/>
              </w:rPr>
              <w:t xml:space="preserve"> </w:t>
            </w:r>
            <w:r w:rsidR="00471971" w:rsidRPr="00471971">
              <w:rPr>
                <w:rFonts w:ascii="Arial" w:hAnsi="Arial" w:cs="Arial"/>
                <w:lang w:val="en-US"/>
              </w:rPr>
              <w:t>by the Insurer ;</w:t>
            </w:r>
          </w:p>
          <w:p w:rsidR="00454DF9" w:rsidRDefault="00454DF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54DF9" w:rsidRDefault="00454DF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54DF9" w:rsidRDefault="00454DF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C87D55" w:rsidRDefault="00C87D55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3.4.2 .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effects of nuclear energy in any form</w:t>
            </w:r>
            <w:r w:rsidR="00454DF9">
              <w:rPr>
                <w:rFonts w:ascii="Arial" w:hAnsi="Arial" w:cs="Arial"/>
                <w:lang w:val="en-US"/>
              </w:rPr>
              <w:t>,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C87D55" w:rsidRPr="00C87D55">
              <w:rPr>
                <w:rFonts w:ascii="Arial" w:hAnsi="Arial" w:cs="Arial"/>
                <w:lang w:val="en-US"/>
              </w:rPr>
              <w:t>radioactive contamination</w:t>
            </w:r>
            <w:r w:rsidRPr="00471971">
              <w:rPr>
                <w:rFonts w:ascii="Arial" w:hAnsi="Arial" w:cs="Arial"/>
                <w:lang w:val="en-US"/>
              </w:rPr>
              <w:t>, ionizing radiation;</w:t>
            </w:r>
          </w:p>
          <w:p w:rsidR="00454DF9" w:rsidRDefault="00454DF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C87D55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3.4.3 .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C87D55" w:rsidRPr="00C87D55">
              <w:rPr>
                <w:rFonts w:ascii="Arial" w:hAnsi="Arial" w:cs="Arial"/>
                <w:lang w:val="en-US"/>
              </w:rPr>
              <w:t>design errors  in construction project ,</w:t>
            </w:r>
          </w:p>
          <w:p w:rsidR="00C87D55" w:rsidRDefault="00C87D55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3.4.4 .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defects </w:t>
            </w:r>
            <w:r w:rsidR="00454DF9">
              <w:rPr>
                <w:rFonts w:ascii="Arial" w:hAnsi="Arial" w:cs="Arial"/>
                <w:lang w:val="en-US"/>
              </w:rPr>
              <w:t>of</w:t>
            </w:r>
            <w:r w:rsidRPr="00471971">
              <w:rPr>
                <w:rFonts w:ascii="Arial" w:hAnsi="Arial" w:cs="Arial"/>
                <w:lang w:val="en-US"/>
              </w:rPr>
              <w:t xml:space="preserve"> materials</w:t>
            </w:r>
            <w:r w:rsidR="00454DF9">
              <w:rPr>
                <w:rFonts w:ascii="Arial" w:hAnsi="Arial" w:cs="Arial"/>
                <w:lang w:val="en-US"/>
              </w:rPr>
              <w:t>,</w:t>
            </w:r>
            <w:r w:rsidRPr="00471971">
              <w:rPr>
                <w:rFonts w:ascii="Arial" w:hAnsi="Arial" w:cs="Arial"/>
                <w:lang w:val="en-US"/>
              </w:rPr>
              <w:t xml:space="preserve"> other defective items </w:t>
            </w:r>
            <w:r w:rsidR="00454DF9">
              <w:rPr>
                <w:rFonts w:ascii="Arial" w:hAnsi="Arial" w:cs="Arial"/>
                <w:lang w:val="en-US"/>
              </w:rPr>
              <w:t>or</w:t>
            </w:r>
            <w:r w:rsidRPr="00471971">
              <w:rPr>
                <w:rFonts w:ascii="Arial" w:hAnsi="Arial" w:cs="Arial"/>
                <w:lang w:val="en-US"/>
              </w:rPr>
              <w:t xml:space="preserve"> their parts used in construction and ( or) </w:t>
            </w:r>
            <w:r w:rsidR="00454DF9">
              <w:rPr>
                <w:rFonts w:ascii="Arial" w:hAnsi="Arial" w:cs="Arial"/>
                <w:lang w:val="en-US"/>
              </w:rPr>
              <w:t>assembly</w:t>
            </w:r>
            <w:r w:rsidRPr="00471971">
              <w:rPr>
                <w:rFonts w:ascii="Arial" w:hAnsi="Arial" w:cs="Arial"/>
                <w:lang w:val="en-US"/>
              </w:rPr>
              <w:t xml:space="preserve"> or </w:t>
            </w:r>
            <w:r w:rsidR="00C87D55" w:rsidRPr="00C87D55">
              <w:rPr>
                <w:rFonts w:ascii="Arial" w:hAnsi="Arial" w:cs="Arial"/>
                <w:lang w:val="en-US"/>
              </w:rPr>
              <w:t>drawback</w:t>
            </w:r>
            <w:r w:rsidR="00C87D55">
              <w:rPr>
                <w:rFonts w:ascii="Arial" w:hAnsi="Arial" w:cs="Arial"/>
                <w:lang w:val="en-US"/>
              </w:rPr>
              <w:t>s</w:t>
            </w:r>
            <w:r w:rsidR="00C87D55" w:rsidRPr="00C87D55">
              <w:rPr>
                <w:rFonts w:ascii="Arial" w:hAnsi="Arial" w:cs="Arial"/>
                <w:lang w:val="en-US"/>
              </w:rPr>
              <w:t xml:space="preserve"> </w:t>
            </w:r>
            <w:r w:rsidRPr="00471971">
              <w:rPr>
                <w:rFonts w:ascii="Arial" w:hAnsi="Arial" w:cs="Arial"/>
                <w:lang w:val="en-US"/>
              </w:rPr>
              <w:t xml:space="preserve">in the casting or production of materials, structures or equipment , except for the </w:t>
            </w:r>
            <w:r w:rsidR="00C87D55">
              <w:rPr>
                <w:rFonts w:ascii="Arial" w:hAnsi="Arial" w:cs="Arial"/>
                <w:lang w:val="en-US"/>
              </w:rPr>
              <w:t>errors</w:t>
            </w:r>
            <w:r w:rsidRPr="00471971">
              <w:rPr>
                <w:rFonts w:ascii="Arial" w:hAnsi="Arial" w:cs="Arial"/>
                <w:lang w:val="en-US"/>
              </w:rPr>
              <w:t xml:space="preserve"> made in the construction or </w:t>
            </w:r>
            <w:r w:rsidR="00454DF9">
              <w:rPr>
                <w:rFonts w:ascii="Arial" w:hAnsi="Arial" w:cs="Arial"/>
                <w:lang w:val="en-US"/>
              </w:rPr>
              <w:t>assembly</w:t>
            </w:r>
            <w:r w:rsidRPr="00471971">
              <w:rPr>
                <w:rFonts w:ascii="Arial" w:hAnsi="Arial" w:cs="Arial"/>
                <w:lang w:val="en-US"/>
              </w:rPr>
              <w:t>;</w:t>
            </w:r>
            <w:r w:rsidRPr="00471971">
              <w:rPr>
                <w:rFonts w:ascii="Arial" w:hAnsi="Arial" w:cs="Arial"/>
                <w:lang w:val="en-US"/>
              </w:rPr>
              <w:cr/>
            </w:r>
          </w:p>
          <w:p w:rsidR="00454DF9" w:rsidRDefault="00454DF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C4684F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3.4.5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</w:t>
            </w:r>
            <w:r w:rsidRPr="00C4684F">
              <w:rPr>
                <w:rFonts w:ascii="Arial" w:hAnsi="Arial" w:cs="Arial"/>
                <w:lang w:val="en-US"/>
              </w:rPr>
              <w:tab/>
              <w:t xml:space="preserve">prosecution of </w:t>
            </w:r>
            <w:r w:rsidR="00471971" w:rsidRPr="00471971">
              <w:rPr>
                <w:rFonts w:ascii="Arial" w:hAnsi="Arial" w:cs="Arial"/>
                <w:lang w:val="en-US"/>
              </w:rPr>
              <w:t>experimental or research</w:t>
            </w:r>
            <w:r w:rsidR="00BC1A0C">
              <w:rPr>
                <w:rFonts w:ascii="Arial" w:hAnsi="Arial" w:cs="Arial"/>
                <w:lang w:val="en-US"/>
              </w:rPr>
              <w:t xml:space="preserve"> works</w:t>
            </w:r>
            <w:r w:rsidR="00471971" w:rsidRPr="00471971">
              <w:rPr>
                <w:rFonts w:ascii="Arial" w:hAnsi="Arial" w:cs="Arial"/>
                <w:lang w:val="en-US"/>
              </w:rPr>
              <w:t>;</w:t>
            </w:r>
          </w:p>
          <w:p w:rsidR="00471971" w:rsidRPr="00471971" w:rsidRDefault="00C4684F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3.4.6</w:t>
            </w:r>
            <w:r w:rsidR="00BC1A0C">
              <w:rPr>
                <w:rFonts w:ascii="Arial" w:hAnsi="Arial" w:cs="Arial"/>
                <w:lang w:val="en-US"/>
              </w:rPr>
              <w:t xml:space="preserve">. </w:t>
            </w:r>
            <w:r w:rsidRPr="00C4684F">
              <w:rPr>
                <w:rFonts w:ascii="Arial" w:hAnsi="Arial" w:cs="Arial"/>
                <w:lang w:val="en-US"/>
              </w:rPr>
              <w:t xml:space="preserve">natural disasters </w:t>
            </w:r>
            <w:r>
              <w:rPr>
                <w:rFonts w:ascii="Arial" w:hAnsi="Arial" w:cs="Arial"/>
                <w:lang w:val="en-US"/>
              </w:rPr>
              <w:t xml:space="preserve">if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the actual location of the </w:t>
            </w:r>
            <w:r w:rsidR="00BC1A0C">
              <w:rPr>
                <w:rFonts w:ascii="Arial" w:hAnsi="Arial" w:cs="Arial"/>
                <w:lang w:val="en-US"/>
              </w:rPr>
              <w:t xml:space="preserve">insured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property </w:t>
            </w:r>
            <w:r>
              <w:rPr>
                <w:rFonts w:ascii="Arial" w:hAnsi="Arial" w:cs="Arial"/>
                <w:lang w:val="en-US"/>
              </w:rPr>
              <w:t xml:space="preserve">is considered </w:t>
            </w:r>
            <w:r w:rsidR="00BC1A0C">
              <w:rPr>
                <w:rFonts w:ascii="Arial" w:hAnsi="Arial" w:cs="Arial"/>
                <w:lang w:val="en-US"/>
              </w:rPr>
              <w:t xml:space="preserve">as </w:t>
            </w:r>
            <w:r>
              <w:rPr>
                <w:rFonts w:ascii="Arial" w:hAnsi="Arial" w:cs="Arial"/>
                <w:lang w:val="en-US"/>
              </w:rPr>
              <w:t xml:space="preserve">a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disaster area until the conclusion of the insurance </w:t>
            </w:r>
            <w:r w:rsidR="00BC1A0C">
              <w:rPr>
                <w:rFonts w:ascii="Arial" w:hAnsi="Arial" w:cs="Arial"/>
                <w:lang w:val="en-US"/>
              </w:rPr>
              <w:t>agreement</w:t>
            </w:r>
            <w:r w:rsidR="00471971" w:rsidRPr="00471971">
              <w:rPr>
                <w:rFonts w:ascii="Arial" w:hAnsi="Arial" w:cs="Arial"/>
                <w:lang w:val="en-US"/>
              </w:rPr>
              <w:t>;</w:t>
            </w:r>
          </w:p>
          <w:p w:rsidR="00BC1A0C" w:rsidRDefault="00BC1A0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BC1A0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3.4.7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intentional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failure to </w:t>
            </w:r>
            <w:r>
              <w:rPr>
                <w:rFonts w:ascii="Arial" w:hAnsi="Arial" w:cs="Arial"/>
                <w:lang w:val="en-US"/>
              </w:rPr>
              <w:t>enforce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 demands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( instructions) for the storage , use and maintenance of the insured property , and the deliberate use of the property for </w:t>
            </w:r>
            <w:r>
              <w:rPr>
                <w:rFonts w:ascii="Arial" w:hAnsi="Arial" w:cs="Arial"/>
                <w:lang w:val="en-US"/>
              </w:rPr>
              <w:t xml:space="preserve">other </w:t>
            </w:r>
            <w:r w:rsidR="00471971" w:rsidRPr="00471971">
              <w:rPr>
                <w:rFonts w:ascii="Arial" w:hAnsi="Arial" w:cs="Arial"/>
                <w:lang w:val="en-US"/>
              </w:rPr>
              <w:t>purposes</w:t>
            </w:r>
            <w:r>
              <w:rPr>
                <w:rFonts w:ascii="Arial" w:hAnsi="Arial" w:cs="Arial"/>
                <w:lang w:val="en-US"/>
              </w:rPr>
              <w:t>,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for which it </w:t>
            </w:r>
            <w:r>
              <w:rPr>
                <w:rFonts w:ascii="Arial" w:hAnsi="Arial" w:cs="Arial"/>
                <w:lang w:val="en-US"/>
              </w:rPr>
              <w:t>is not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intended ( the burden of </w:t>
            </w:r>
            <w:r w:rsidR="00C4684F">
              <w:rPr>
                <w:rFonts w:ascii="Arial" w:hAnsi="Arial" w:cs="Arial"/>
                <w:lang w:val="en-US"/>
              </w:rPr>
              <w:t>proof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lies </w:t>
            </w:r>
            <w:r w:rsidR="00C4684F">
              <w:rPr>
                <w:rFonts w:ascii="Arial" w:hAnsi="Arial" w:cs="Arial"/>
                <w:lang w:val="en-US"/>
              </w:rPr>
              <w:t xml:space="preserve">on </w:t>
            </w:r>
            <w:r>
              <w:rPr>
                <w:rFonts w:ascii="Arial" w:hAnsi="Arial" w:cs="Arial"/>
                <w:lang w:val="en-US"/>
              </w:rPr>
              <w:t>the Insurer)</w:t>
            </w:r>
            <w:r w:rsidR="00471971" w:rsidRPr="00471971">
              <w:rPr>
                <w:rFonts w:ascii="Arial" w:hAnsi="Arial" w:cs="Arial"/>
                <w:lang w:val="en-US"/>
              </w:rPr>
              <w:t>;</w:t>
            </w:r>
          </w:p>
          <w:p w:rsidR="00BC1A0C" w:rsidRDefault="00BC1A0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BC1A0C" w:rsidRDefault="00BC1A0C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3.4.8 .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BC1A0C">
              <w:rPr>
                <w:rFonts w:ascii="Arial" w:hAnsi="Arial" w:cs="Arial"/>
                <w:lang w:val="en-US"/>
              </w:rPr>
              <w:t>intentional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C4684F">
              <w:rPr>
                <w:rFonts w:ascii="Arial" w:hAnsi="Arial" w:cs="Arial"/>
                <w:lang w:val="en-US"/>
              </w:rPr>
              <w:t>ignorance of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BC1A0C">
              <w:rPr>
                <w:rFonts w:ascii="Arial" w:hAnsi="Arial" w:cs="Arial"/>
                <w:lang w:val="en-US"/>
              </w:rPr>
              <w:t>the construction norms and regulations</w:t>
            </w:r>
            <w:r w:rsidRPr="00471971">
              <w:rPr>
                <w:rFonts w:ascii="Arial" w:hAnsi="Arial" w:cs="Arial"/>
                <w:lang w:val="en-US"/>
              </w:rPr>
              <w:t xml:space="preserve">, safety requirements , </w:t>
            </w:r>
            <w:r w:rsidR="00BC1A0C">
              <w:rPr>
                <w:rFonts w:ascii="Arial" w:hAnsi="Arial" w:cs="Arial"/>
                <w:lang w:val="en-US"/>
              </w:rPr>
              <w:t>norms</w:t>
            </w:r>
            <w:r w:rsidRPr="00471971">
              <w:rPr>
                <w:rFonts w:ascii="Arial" w:hAnsi="Arial" w:cs="Arial"/>
                <w:lang w:val="en-US"/>
              </w:rPr>
              <w:t xml:space="preserve"> and requirements of departmental and government</w:t>
            </w:r>
            <w:r w:rsidR="00BC1A0C">
              <w:rPr>
                <w:rFonts w:ascii="Arial" w:hAnsi="Arial" w:cs="Arial"/>
                <w:lang w:val="en-US"/>
              </w:rPr>
              <w:t>al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BC1A0C">
              <w:rPr>
                <w:rFonts w:ascii="Arial" w:hAnsi="Arial" w:cs="Arial"/>
                <w:lang w:val="en-US"/>
              </w:rPr>
              <w:t>monitoring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BC1A0C">
              <w:rPr>
                <w:rFonts w:ascii="Arial" w:hAnsi="Arial" w:cs="Arial"/>
                <w:lang w:val="en-US"/>
              </w:rPr>
              <w:t>of</w:t>
            </w:r>
            <w:r w:rsidRPr="00471971">
              <w:rPr>
                <w:rFonts w:ascii="Arial" w:hAnsi="Arial" w:cs="Arial"/>
                <w:lang w:val="en-US"/>
              </w:rPr>
              <w:t xml:space="preserve"> the production of construction and </w:t>
            </w:r>
            <w:r w:rsidR="009F257F">
              <w:rPr>
                <w:rFonts w:ascii="Arial" w:hAnsi="Arial" w:cs="Arial"/>
                <w:lang w:val="en-US"/>
              </w:rPr>
              <w:t>assembly and other</w:t>
            </w:r>
            <w:r w:rsidRPr="00471971">
              <w:rPr>
                <w:rFonts w:ascii="Arial" w:hAnsi="Arial" w:cs="Arial"/>
                <w:lang w:val="en-US"/>
              </w:rPr>
              <w:t xml:space="preserve"> works </w:t>
            </w:r>
            <w:r w:rsidR="009F257F">
              <w:rPr>
                <w:rFonts w:ascii="Arial" w:hAnsi="Arial" w:cs="Arial"/>
                <w:lang w:val="en-US"/>
              </w:rPr>
              <w:t>on the coverage territory by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9F257F">
              <w:rPr>
                <w:rFonts w:ascii="Arial" w:hAnsi="Arial" w:cs="Arial"/>
                <w:lang w:val="en-US"/>
              </w:rPr>
              <w:t>persons</w:t>
            </w:r>
            <w:r w:rsidRPr="00471971">
              <w:rPr>
                <w:rFonts w:ascii="Arial" w:hAnsi="Arial" w:cs="Arial"/>
                <w:lang w:val="en-US"/>
              </w:rPr>
              <w:t xml:space="preserve">, which was responsible for the implementation of </w:t>
            </w:r>
            <w:r w:rsidR="009F257F">
              <w:rPr>
                <w:rFonts w:ascii="Arial" w:hAnsi="Arial" w:cs="Arial"/>
                <w:lang w:val="en-US"/>
              </w:rPr>
              <w:t>these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9F257F">
              <w:rPr>
                <w:rFonts w:ascii="Arial" w:hAnsi="Arial" w:cs="Arial"/>
                <w:lang w:val="en-US"/>
              </w:rPr>
              <w:t>norms</w:t>
            </w:r>
            <w:r w:rsidRPr="00471971">
              <w:rPr>
                <w:rFonts w:ascii="Arial" w:hAnsi="Arial" w:cs="Arial"/>
                <w:lang w:val="en-US"/>
              </w:rPr>
              <w:t xml:space="preserve">, regulations and requirements ( the burden of </w:t>
            </w:r>
            <w:r w:rsidR="00C4684F">
              <w:rPr>
                <w:rFonts w:ascii="Arial" w:hAnsi="Arial" w:cs="Arial"/>
                <w:lang w:val="en-US"/>
              </w:rPr>
              <w:t>proof</w:t>
            </w:r>
            <w:r w:rsidRPr="00471971">
              <w:rPr>
                <w:rFonts w:ascii="Arial" w:hAnsi="Arial" w:cs="Arial"/>
                <w:lang w:val="en-US"/>
              </w:rPr>
              <w:t xml:space="preserve"> lies on the </w:t>
            </w:r>
            <w:r w:rsidR="009F257F">
              <w:rPr>
                <w:rFonts w:ascii="Arial" w:hAnsi="Arial" w:cs="Arial"/>
                <w:lang w:val="en-US"/>
              </w:rPr>
              <w:t>Insurer</w:t>
            </w:r>
            <w:r w:rsidRPr="00471971">
              <w:rPr>
                <w:rFonts w:ascii="Arial" w:hAnsi="Arial" w:cs="Arial"/>
                <w:lang w:val="en-US"/>
              </w:rPr>
              <w:t>) ;</w:t>
            </w:r>
          </w:p>
          <w:p w:rsidR="009F257F" w:rsidRDefault="009F257F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AC0098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3.4.9 .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corrosion , decay , </w:t>
            </w:r>
            <w:r w:rsidR="00C4684F" w:rsidRPr="00C4684F">
              <w:rPr>
                <w:rFonts w:ascii="Arial" w:hAnsi="Arial" w:cs="Arial"/>
                <w:lang w:val="en-US"/>
              </w:rPr>
              <w:tab/>
              <w:t>natural wear and tear</w:t>
            </w:r>
            <w:r w:rsidRPr="00471971">
              <w:rPr>
                <w:rFonts w:ascii="Arial" w:hAnsi="Arial" w:cs="Arial"/>
                <w:lang w:val="en-US"/>
              </w:rPr>
              <w:t xml:space="preserve">, </w:t>
            </w:r>
            <w:r w:rsidR="00AC0098">
              <w:rPr>
                <w:rFonts w:ascii="Arial" w:hAnsi="Arial" w:cs="Arial"/>
                <w:lang w:val="en-US"/>
              </w:rPr>
              <w:t>usual</w:t>
            </w:r>
            <w:r w:rsidRPr="00471971">
              <w:rPr>
                <w:rFonts w:ascii="Arial" w:hAnsi="Arial" w:cs="Arial"/>
                <w:lang w:val="en-US"/>
              </w:rPr>
              <w:t xml:space="preserve"> weather conditions , oxidation, spontaneous combustion , the effects of other </w:t>
            </w:r>
            <w:r w:rsidRPr="00471971">
              <w:rPr>
                <w:rFonts w:ascii="Arial" w:hAnsi="Arial" w:cs="Arial"/>
                <w:lang w:val="en-US"/>
              </w:rPr>
              <w:lastRenderedPageBreak/>
              <w:t xml:space="preserve">operational factors and the natural </w:t>
            </w:r>
            <w:r w:rsidR="00AC0098">
              <w:rPr>
                <w:rFonts w:ascii="Arial" w:hAnsi="Arial" w:cs="Arial"/>
                <w:lang w:val="en-US"/>
              </w:rPr>
              <w:t>characteristics</w:t>
            </w:r>
            <w:r w:rsidRPr="00471971">
              <w:rPr>
                <w:rFonts w:ascii="Arial" w:hAnsi="Arial" w:cs="Arial"/>
                <w:lang w:val="en-US"/>
              </w:rPr>
              <w:t xml:space="preserve"> of the insured property , as well as reducing </w:t>
            </w:r>
            <w:r w:rsidR="00AC0098">
              <w:rPr>
                <w:rFonts w:ascii="Arial" w:hAnsi="Arial" w:cs="Arial"/>
                <w:lang w:val="en-US"/>
              </w:rPr>
              <w:t xml:space="preserve">of </w:t>
            </w:r>
            <w:r w:rsidRPr="00471971">
              <w:rPr>
                <w:rFonts w:ascii="Arial" w:hAnsi="Arial" w:cs="Arial"/>
                <w:lang w:val="en-US"/>
              </w:rPr>
              <w:t xml:space="preserve">the cost of individual items as a result of their </w:t>
            </w:r>
            <w:r w:rsidR="00AC0098" w:rsidRPr="00AC0098">
              <w:rPr>
                <w:rFonts w:ascii="Arial" w:hAnsi="Arial" w:cs="Arial"/>
                <w:lang w:val="en-US"/>
              </w:rPr>
              <w:tab/>
              <w:t>disuse</w:t>
            </w:r>
            <w:r w:rsidR="00AC0098">
              <w:rPr>
                <w:rFonts w:ascii="Arial" w:hAnsi="Arial" w:cs="Arial"/>
                <w:lang w:val="en-US"/>
              </w:rPr>
              <w:t xml:space="preserve"> or</w:t>
            </w: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actions </w:t>
            </w:r>
            <w:r w:rsidR="00AC0098">
              <w:rPr>
                <w:rFonts w:ascii="Arial" w:hAnsi="Arial" w:cs="Arial"/>
                <w:lang w:val="en-US"/>
              </w:rPr>
              <w:t>of the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AC0098">
              <w:rPr>
                <w:rFonts w:ascii="Arial" w:hAnsi="Arial" w:cs="Arial"/>
                <w:lang w:val="en-US"/>
              </w:rPr>
              <w:t>usual</w:t>
            </w:r>
            <w:r w:rsidRPr="00471971">
              <w:rPr>
                <w:rFonts w:ascii="Arial" w:hAnsi="Arial" w:cs="Arial"/>
                <w:lang w:val="en-US"/>
              </w:rPr>
              <w:t xml:space="preserve"> weather conditions;</w:t>
            </w:r>
          </w:p>
          <w:p w:rsidR="001D2FBD" w:rsidRDefault="001D2FBD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0465E3" w:rsidRDefault="00AC0098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3.4.10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="00471971" w:rsidRPr="00471971">
              <w:rPr>
                <w:rFonts w:ascii="Arial" w:hAnsi="Arial" w:cs="Arial"/>
                <w:lang w:val="en-US"/>
              </w:rPr>
              <w:t>internal</w:t>
            </w:r>
            <w:proofErr w:type="gramEnd"/>
            <w:r w:rsidR="00471971" w:rsidRPr="0047197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problems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of machines , </w:t>
            </w:r>
            <w:r w:rsidRPr="00AC0098">
              <w:rPr>
                <w:rFonts w:ascii="Arial" w:hAnsi="Arial" w:cs="Arial"/>
                <w:lang w:val="en-US"/>
              </w:rPr>
              <w:t xml:space="preserve">machinery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and equipment </w:t>
            </w:r>
            <w:r>
              <w:rPr>
                <w:rFonts w:ascii="Arial" w:hAnsi="Arial" w:cs="Arial"/>
                <w:lang w:val="en-US"/>
              </w:rPr>
              <w:t xml:space="preserve">appeared in the process of </w:t>
            </w:r>
            <w:r w:rsidRPr="00AC0098">
              <w:rPr>
                <w:rFonts w:ascii="Arial" w:hAnsi="Arial" w:cs="Arial"/>
                <w:lang w:val="en-US"/>
              </w:rPr>
              <w:t>exploitation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due to an electrical or </w:t>
            </w:r>
            <w:r w:rsidR="000465E3">
              <w:rPr>
                <w:rFonts w:ascii="Arial" w:hAnsi="Arial" w:cs="Arial"/>
                <w:lang w:val="en-US"/>
              </w:rPr>
              <w:t>mechanical failure, malfunction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breakdown or </w:t>
            </w:r>
            <w:r w:rsidRPr="00AC0098">
              <w:rPr>
                <w:rFonts w:ascii="Arial" w:hAnsi="Arial" w:cs="Arial"/>
                <w:lang w:val="en-US"/>
              </w:rPr>
              <w:t>disturbance</w:t>
            </w:r>
            <w:r>
              <w:rPr>
                <w:rFonts w:ascii="Arial" w:hAnsi="Arial" w:cs="Arial"/>
                <w:lang w:val="en-US"/>
              </w:rPr>
              <w:t>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in particular </w:t>
            </w:r>
            <w:r w:rsidR="000465E3">
              <w:rPr>
                <w:rFonts w:ascii="Arial" w:hAnsi="Arial" w:cs="Arial"/>
                <w:lang w:val="en-US"/>
              </w:rPr>
              <w:t xml:space="preserve">as a result of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the </w:t>
            </w:r>
            <w:proofErr w:type="spellStart"/>
            <w:r w:rsidR="000465E3" w:rsidRPr="000465E3">
              <w:rPr>
                <w:rFonts w:ascii="Arial" w:hAnsi="Arial" w:cs="Arial"/>
                <w:lang w:val="en-US"/>
              </w:rPr>
              <w:t>congelation</w:t>
            </w:r>
            <w:proofErr w:type="spellEnd"/>
            <w:r w:rsidR="000465E3" w:rsidRPr="000465E3">
              <w:rPr>
                <w:rFonts w:ascii="Arial" w:hAnsi="Arial" w:cs="Arial"/>
                <w:lang w:val="en-US"/>
              </w:rPr>
              <w:t xml:space="preserve"> </w:t>
            </w:r>
            <w:r w:rsidR="000465E3">
              <w:rPr>
                <w:rFonts w:ascii="Arial" w:hAnsi="Arial" w:cs="Arial"/>
                <w:lang w:val="en-US"/>
              </w:rPr>
              <w:t xml:space="preserve">of </w:t>
            </w:r>
            <w:r w:rsidR="000465E3" w:rsidRPr="000465E3">
              <w:rPr>
                <w:rFonts w:ascii="Arial" w:hAnsi="Arial" w:cs="Arial"/>
                <w:lang w:val="en-US"/>
              </w:rPr>
              <w:t>freezing</w:t>
            </w:r>
            <w:r w:rsidR="000465E3">
              <w:rPr>
                <w:rFonts w:ascii="Arial" w:hAnsi="Arial" w:cs="Arial"/>
                <w:lang w:val="en-US"/>
              </w:rPr>
              <w:t xml:space="preserve"> or other liquid, defects of </w:t>
            </w:r>
            <w:r w:rsidR="000465E3" w:rsidRPr="000465E3">
              <w:rPr>
                <w:rFonts w:ascii="Arial" w:hAnsi="Arial" w:cs="Arial"/>
                <w:lang w:val="en-US"/>
              </w:rPr>
              <w:t>lubrication system</w:t>
            </w:r>
            <w:r w:rsidR="000465E3">
              <w:rPr>
                <w:rFonts w:ascii="Arial" w:hAnsi="Arial" w:cs="Arial"/>
                <w:lang w:val="en-US"/>
              </w:rPr>
              <w:t xml:space="preserve"> or lack of lubricant or freezing liquid.</w:t>
            </w:r>
          </w:p>
          <w:p w:rsidR="000465E3" w:rsidRDefault="000465E3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However, this exception is limited </w:t>
            </w:r>
            <w:r w:rsidR="001D2FBD">
              <w:rPr>
                <w:rFonts w:ascii="Arial" w:hAnsi="Arial" w:cs="Arial"/>
                <w:lang w:val="en-US"/>
              </w:rPr>
              <w:t xml:space="preserve">only </w:t>
            </w:r>
            <w:r w:rsidRPr="00471971">
              <w:rPr>
                <w:rFonts w:ascii="Arial" w:hAnsi="Arial" w:cs="Arial"/>
                <w:lang w:val="en-US"/>
              </w:rPr>
              <w:t>to</w:t>
            </w:r>
            <w:r w:rsidR="001D2FBD">
              <w:rPr>
                <w:rFonts w:ascii="Arial" w:hAnsi="Arial" w:cs="Arial"/>
                <w:lang w:val="en-US"/>
              </w:rPr>
              <w:t xml:space="preserve"> the</w:t>
            </w:r>
            <w:r w:rsidRPr="00471971">
              <w:rPr>
                <w:rFonts w:ascii="Arial" w:hAnsi="Arial" w:cs="Arial"/>
                <w:lang w:val="en-US"/>
              </w:rPr>
              <w:t xml:space="preserve"> insured property, but does not exclude </w:t>
            </w:r>
            <w:r w:rsidR="000465E3" w:rsidRPr="000465E3">
              <w:rPr>
                <w:rFonts w:ascii="Arial" w:hAnsi="Arial" w:cs="Arial"/>
                <w:lang w:val="en-US"/>
              </w:rPr>
              <w:t xml:space="preserve">indemnity </w:t>
            </w:r>
            <w:r w:rsidRPr="00471971">
              <w:rPr>
                <w:rFonts w:ascii="Arial" w:hAnsi="Arial" w:cs="Arial"/>
                <w:lang w:val="en-US"/>
              </w:rPr>
              <w:t xml:space="preserve">due to </w:t>
            </w:r>
            <w:r w:rsidR="001D2FBD">
              <w:rPr>
                <w:rFonts w:ascii="Arial" w:hAnsi="Arial" w:cs="Arial"/>
                <w:lang w:val="en-US"/>
              </w:rPr>
              <w:t xml:space="preserve">the </w:t>
            </w:r>
            <w:r w:rsidRPr="00471971">
              <w:rPr>
                <w:rFonts w:ascii="Arial" w:hAnsi="Arial" w:cs="Arial"/>
                <w:lang w:val="en-US"/>
              </w:rPr>
              <w:t xml:space="preserve">damage to </w:t>
            </w:r>
            <w:r w:rsidR="001D2FBD">
              <w:rPr>
                <w:rFonts w:ascii="Arial" w:hAnsi="Arial" w:cs="Arial"/>
                <w:lang w:val="en-US"/>
              </w:rPr>
              <w:t>another</w:t>
            </w:r>
            <w:r w:rsidRPr="00471971">
              <w:rPr>
                <w:rFonts w:ascii="Arial" w:hAnsi="Arial" w:cs="Arial"/>
                <w:lang w:val="en-US"/>
              </w:rPr>
              <w:t xml:space="preserve"> insured property as a result of </w:t>
            </w:r>
            <w:r w:rsidR="001D2FBD">
              <w:rPr>
                <w:rFonts w:ascii="Arial" w:hAnsi="Arial" w:cs="Arial"/>
                <w:lang w:val="en-US"/>
              </w:rPr>
              <w:t>events</w:t>
            </w:r>
            <w:r w:rsidRPr="00471971">
              <w:rPr>
                <w:rFonts w:ascii="Arial" w:hAnsi="Arial" w:cs="Arial"/>
                <w:lang w:val="en-US"/>
              </w:rPr>
              <w:t xml:space="preserve"> caused by these phenomena;</w:t>
            </w:r>
          </w:p>
          <w:p w:rsidR="001D2FBD" w:rsidRDefault="001D2FBD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1D2FBD" w:rsidRDefault="001D2FBD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>3.4.</w:t>
            </w:r>
            <w:r w:rsidR="00AC0098">
              <w:rPr>
                <w:rFonts w:ascii="Arial" w:hAnsi="Arial" w:cs="Arial"/>
                <w:lang w:val="en-US"/>
              </w:rPr>
              <w:t>11</w:t>
            </w:r>
            <w:r w:rsidRPr="00471971">
              <w:rPr>
                <w:rFonts w:ascii="Arial" w:hAnsi="Arial" w:cs="Arial"/>
                <w:lang w:val="en-US"/>
              </w:rPr>
              <w:t xml:space="preserve">. </w:t>
            </w:r>
            <w:r w:rsidR="00B63B96">
              <w:rPr>
                <w:rFonts w:ascii="Arial" w:hAnsi="Arial" w:cs="Arial"/>
                <w:lang w:val="en-US"/>
              </w:rPr>
              <w:t xml:space="preserve">implementation of any works </w:t>
            </w:r>
            <w:r w:rsidRPr="00471971">
              <w:rPr>
                <w:rFonts w:ascii="Arial" w:hAnsi="Arial" w:cs="Arial"/>
                <w:lang w:val="en-US"/>
              </w:rPr>
              <w:t>on the</w:t>
            </w:r>
            <w:r w:rsidR="00B63B96">
              <w:rPr>
                <w:rFonts w:ascii="Arial" w:hAnsi="Arial" w:cs="Arial"/>
                <w:lang w:val="en-US"/>
              </w:rPr>
              <w:t xml:space="preserve"> coverage</w:t>
            </w:r>
            <w:r w:rsidRPr="00471971">
              <w:rPr>
                <w:rFonts w:ascii="Arial" w:hAnsi="Arial" w:cs="Arial"/>
                <w:lang w:val="en-US"/>
              </w:rPr>
              <w:t xml:space="preserve"> territory </w:t>
            </w:r>
            <w:r w:rsidR="00B63B96">
              <w:rPr>
                <w:rFonts w:ascii="Arial" w:hAnsi="Arial" w:cs="Arial"/>
                <w:lang w:val="en-US"/>
              </w:rPr>
              <w:t>by</w:t>
            </w:r>
            <w:r w:rsidRPr="00471971">
              <w:rPr>
                <w:rFonts w:ascii="Arial" w:hAnsi="Arial" w:cs="Arial"/>
                <w:lang w:val="en-US"/>
              </w:rPr>
              <w:t xml:space="preserve"> organizations or </w:t>
            </w:r>
            <w:r w:rsidR="004530CE">
              <w:rPr>
                <w:rFonts w:ascii="Arial" w:hAnsi="Arial" w:cs="Arial"/>
                <w:lang w:val="en-US"/>
              </w:rPr>
              <w:t>persons</w:t>
            </w:r>
            <w:r w:rsidRPr="00471971">
              <w:rPr>
                <w:rFonts w:ascii="Arial" w:hAnsi="Arial" w:cs="Arial"/>
                <w:lang w:val="en-US"/>
              </w:rPr>
              <w:t xml:space="preserve"> who </w:t>
            </w:r>
            <w:r w:rsidR="00B63B96">
              <w:rPr>
                <w:rFonts w:ascii="Arial" w:hAnsi="Arial" w:cs="Arial"/>
                <w:lang w:val="en-US"/>
              </w:rPr>
              <w:t>does not have such</w:t>
            </w:r>
            <w:r w:rsidRPr="00471971">
              <w:rPr>
                <w:rFonts w:ascii="Arial" w:hAnsi="Arial" w:cs="Arial"/>
                <w:lang w:val="en-US"/>
              </w:rPr>
              <w:t xml:space="preserve"> right (admission or permission for the these works </w:t>
            </w:r>
            <w:r w:rsidR="00B63B96">
              <w:rPr>
                <w:rFonts w:ascii="Arial" w:hAnsi="Arial" w:cs="Arial"/>
                <w:lang w:val="en-US"/>
              </w:rPr>
              <w:t xml:space="preserve">given by the </w:t>
            </w:r>
            <w:r w:rsidR="004530CE">
              <w:rPr>
                <w:rFonts w:ascii="Arial" w:hAnsi="Arial" w:cs="Arial"/>
                <w:lang w:val="en-US"/>
              </w:rPr>
              <w:t>operating</w:t>
            </w:r>
            <w:r w:rsidR="00B63B96" w:rsidRPr="00471971">
              <w:rPr>
                <w:rFonts w:ascii="Arial" w:hAnsi="Arial" w:cs="Arial"/>
                <w:lang w:val="en-US"/>
              </w:rPr>
              <w:t xml:space="preserve"> or </w:t>
            </w:r>
            <w:r w:rsidR="004530CE" w:rsidRPr="004530CE">
              <w:rPr>
                <w:rFonts w:ascii="Arial" w:hAnsi="Arial" w:cs="Arial"/>
                <w:lang w:val="en-US"/>
              </w:rPr>
              <w:tab/>
              <w:t>supervisory authorities</w:t>
            </w:r>
            <w:r w:rsidR="004530CE">
              <w:rPr>
                <w:rFonts w:ascii="Arial" w:hAnsi="Arial" w:cs="Arial"/>
                <w:lang w:val="en-US"/>
              </w:rPr>
              <w:t>)</w:t>
            </w:r>
            <w:r w:rsidRPr="00471971">
              <w:rPr>
                <w:rFonts w:ascii="Arial" w:hAnsi="Arial" w:cs="Arial"/>
                <w:lang w:val="en-US"/>
              </w:rPr>
              <w:t xml:space="preserve">, as well as the absence of proven </w:t>
            </w:r>
            <w:r w:rsidR="00B63B96">
              <w:rPr>
                <w:rFonts w:ascii="Arial" w:hAnsi="Arial" w:cs="Arial"/>
                <w:lang w:val="en-US"/>
              </w:rPr>
              <w:t>qualification</w:t>
            </w:r>
            <w:r w:rsidRPr="00471971">
              <w:rPr>
                <w:rFonts w:ascii="Arial" w:hAnsi="Arial" w:cs="Arial"/>
                <w:lang w:val="en-US"/>
              </w:rPr>
              <w:t>;</w:t>
            </w:r>
          </w:p>
          <w:p w:rsidR="00B63B96" w:rsidRDefault="00B63B96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B63B96" w:rsidRDefault="00B63B96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3.4.12. </w:t>
            </w:r>
            <w:r w:rsidR="007A1AE2">
              <w:rPr>
                <w:rFonts w:ascii="Arial" w:hAnsi="Arial" w:cs="Arial"/>
                <w:lang w:val="en-US"/>
              </w:rPr>
              <w:t>intentional</w:t>
            </w:r>
            <w:r w:rsidRPr="00471971">
              <w:rPr>
                <w:rFonts w:ascii="Arial" w:hAnsi="Arial" w:cs="Arial"/>
                <w:lang w:val="en-US"/>
              </w:rPr>
              <w:t xml:space="preserve"> use</w:t>
            </w:r>
            <w:r w:rsidR="007A1AE2">
              <w:rPr>
                <w:rFonts w:ascii="Arial" w:hAnsi="Arial" w:cs="Arial"/>
                <w:lang w:val="en-US"/>
              </w:rPr>
              <w:t xml:space="preserve"> of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D91278">
              <w:rPr>
                <w:rFonts w:ascii="Arial" w:hAnsi="Arial" w:cs="Arial"/>
                <w:lang w:val="en-US"/>
              </w:rPr>
              <w:t xml:space="preserve">machinery, </w:t>
            </w:r>
            <w:r w:rsidRPr="00471971">
              <w:rPr>
                <w:rFonts w:ascii="Arial" w:hAnsi="Arial" w:cs="Arial"/>
                <w:lang w:val="en-US"/>
              </w:rPr>
              <w:t xml:space="preserve">equipment and building materials that do not meet the requirements of construction (technical) standards, rules and regulations ( the burden of </w:t>
            </w:r>
            <w:r w:rsidR="007A1AE2">
              <w:rPr>
                <w:rFonts w:ascii="Arial" w:hAnsi="Arial" w:cs="Arial"/>
                <w:lang w:val="en-US"/>
              </w:rPr>
              <w:t>proof</w:t>
            </w:r>
            <w:r w:rsidR="00D91278">
              <w:rPr>
                <w:rFonts w:ascii="Arial" w:hAnsi="Arial" w:cs="Arial"/>
                <w:lang w:val="en-US"/>
              </w:rPr>
              <w:t xml:space="preserve"> </w:t>
            </w:r>
            <w:r w:rsidRPr="00471971">
              <w:rPr>
                <w:rFonts w:ascii="Arial" w:hAnsi="Arial" w:cs="Arial"/>
                <w:lang w:val="en-US"/>
              </w:rPr>
              <w:t xml:space="preserve">lies </w:t>
            </w:r>
            <w:r w:rsidR="00D91278" w:rsidRPr="00D91278">
              <w:rPr>
                <w:rFonts w:ascii="Arial" w:hAnsi="Arial" w:cs="Arial"/>
                <w:lang w:val="en-US"/>
              </w:rPr>
              <w:t>on the</w:t>
            </w:r>
            <w:r w:rsidR="00D91278">
              <w:rPr>
                <w:rFonts w:ascii="Arial" w:hAnsi="Arial" w:cs="Arial"/>
                <w:lang w:val="en-US"/>
              </w:rPr>
              <w:t xml:space="preserve"> I</w:t>
            </w:r>
            <w:r w:rsidRPr="00471971">
              <w:rPr>
                <w:rFonts w:ascii="Arial" w:hAnsi="Arial" w:cs="Arial"/>
                <w:lang w:val="en-US"/>
              </w:rPr>
              <w:t>nsurer)</w:t>
            </w:r>
            <w:r w:rsidR="007A1AE2">
              <w:rPr>
                <w:rFonts w:ascii="Arial" w:hAnsi="Arial" w:cs="Arial"/>
                <w:lang w:val="en-US"/>
              </w:rPr>
              <w:t xml:space="preserve"> in</w:t>
            </w:r>
            <w:r w:rsidR="007A1AE2" w:rsidRPr="00471971">
              <w:rPr>
                <w:rFonts w:ascii="Arial" w:hAnsi="Arial" w:cs="Arial"/>
                <w:lang w:val="en-US"/>
              </w:rPr>
              <w:t xml:space="preserve"> construction </w:t>
            </w:r>
            <w:r w:rsidR="007A1AE2">
              <w:rPr>
                <w:rFonts w:ascii="Arial" w:hAnsi="Arial" w:cs="Arial"/>
                <w:lang w:val="en-US"/>
              </w:rPr>
              <w:t>works</w:t>
            </w:r>
            <w:r w:rsidRPr="00471971">
              <w:rPr>
                <w:rFonts w:ascii="Arial" w:hAnsi="Arial" w:cs="Arial"/>
                <w:lang w:val="en-US"/>
              </w:rPr>
              <w:t>;</w:t>
            </w:r>
          </w:p>
          <w:p w:rsidR="007A1AE2" w:rsidRPr="00471971" w:rsidRDefault="007A1AE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7A1AE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3.4.13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act of terrorism , sabotage or hostage-taking (which can be </w:t>
            </w:r>
            <w:r>
              <w:rPr>
                <w:rFonts w:ascii="Arial" w:hAnsi="Arial" w:cs="Arial"/>
                <w:lang w:val="en-US"/>
              </w:rPr>
              <w:t xml:space="preserve">so classified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in accordance with the Criminal Code of the Russian Federation or any other similar </w:t>
            </w:r>
            <w:r w:rsidR="00D91278">
              <w:rPr>
                <w:rFonts w:ascii="Arial" w:hAnsi="Arial" w:cs="Arial"/>
                <w:lang w:val="en-US"/>
              </w:rPr>
              <w:t>norm of another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legislation</w:t>
            </w:r>
            <w:r w:rsidR="00D91278">
              <w:rPr>
                <w:rFonts w:ascii="Arial" w:hAnsi="Arial" w:cs="Arial"/>
                <w:lang w:val="en-US"/>
              </w:rPr>
              <w:t xml:space="preserve"> act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in force at the </w:t>
            </w:r>
            <w:r w:rsidR="00D91278">
              <w:rPr>
                <w:rFonts w:ascii="Arial" w:hAnsi="Arial" w:cs="Arial"/>
                <w:lang w:val="en-US"/>
              </w:rPr>
              <w:t>moment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of the conclusion of the insurance </w:t>
            </w:r>
            <w:r w:rsidR="00D91278">
              <w:rPr>
                <w:rFonts w:ascii="Arial" w:hAnsi="Arial" w:cs="Arial"/>
                <w:lang w:val="en-US"/>
              </w:rPr>
              <w:t>agreement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and </w:t>
            </w:r>
            <w:r w:rsidR="00D91278">
              <w:rPr>
                <w:rFonts w:ascii="Arial" w:hAnsi="Arial" w:cs="Arial"/>
                <w:lang w:val="en-US"/>
              </w:rPr>
              <w:t xml:space="preserve">having </w:t>
            </w:r>
            <w:r w:rsidR="00471971" w:rsidRPr="00471971">
              <w:rPr>
                <w:rFonts w:ascii="Arial" w:hAnsi="Arial" w:cs="Arial"/>
                <w:lang w:val="en-US"/>
              </w:rPr>
              <w:t>the interpretation of priority in accordance with the</w:t>
            </w:r>
            <w:r w:rsidR="00D91278">
              <w:rPr>
                <w:rFonts w:ascii="Arial" w:hAnsi="Arial" w:cs="Arial"/>
                <w:lang w:val="en-US"/>
              </w:rPr>
              <w:t xml:space="preserve"> legislation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applicable to the insurance </w:t>
            </w:r>
            <w:r w:rsidR="00D91278">
              <w:rPr>
                <w:rFonts w:ascii="Arial" w:hAnsi="Arial" w:cs="Arial"/>
                <w:lang w:val="en-US"/>
              </w:rPr>
              <w:t>agreement</w:t>
            </w:r>
            <w:r w:rsidR="00471971" w:rsidRPr="00471971">
              <w:rPr>
                <w:rFonts w:ascii="Arial" w:hAnsi="Arial" w:cs="Arial"/>
                <w:lang w:val="en-US"/>
              </w:rPr>
              <w:t>) ;</w:t>
            </w:r>
          </w:p>
          <w:p w:rsidR="00D91278" w:rsidRDefault="00D91278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7A1AE2" w:rsidRDefault="007A1AE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3.4.14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deviations from </w:t>
            </w:r>
            <w:r w:rsidRPr="007A1AE2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Pr="007A1AE2">
              <w:rPr>
                <w:rFonts w:ascii="Arial" w:hAnsi="Arial" w:cs="Arial"/>
                <w:lang w:val="en-US"/>
              </w:rPr>
              <w:t>construction documents</w:t>
            </w:r>
          </w:p>
          <w:p w:rsidR="007A1AE2" w:rsidRDefault="007A1AE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7A1AE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3.4.15</w:t>
            </w:r>
            <w:r w:rsidR="00471971" w:rsidRPr="00471971">
              <w:rPr>
                <w:rFonts w:ascii="Arial" w:hAnsi="Arial" w:cs="Arial"/>
                <w:lang w:val="en-US"/>
              </w:rPr>
              <w:t>. The above</w:t>
            </w:r>
            <w:r w:rsidR="00D91278">
              <w:rPr>
                <w:rFonts w:ascii="Arial" w:hAnsi="Arial" w:cs="Arial"/>
                <w:lang w:val="en-US"/>
              </w:rPr>
              <w:t>-mentioned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list </w:t>
            </w:r>
            <w:r w:rsidR="00D91278">
              <w:rPr>
                <w:rFonts w:ascii="Arial" w:hAnsi="Arial" w:cs="Arial"/>
                <w:lang w:val="en-US"/>
              </w:rPr>
              <w:t>can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be </w:t>
            </w:r>
            <w:r w:rsidRPr="00471971">
              <w:rPr>
                <w:rFonts w:ascii="Arial" w:hAnsi="Arial" w:cs="Arial"/>
                <w:lang w:val="en-US"/>
              </w:rPr>
              <w:t>reduced,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modified or </w:t>
            </w:r>
            <w:r w:rsidR="00D91278">
              <w:rPr>
                <w:rFonts w:ascii="Arial" w:hAnsi="Arial" w:cs="Arial"/>
                <w:lang w:val="en-US"/>
              </w:rPr>
              <w:t>added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by the insurance </w:t>
            </w:r>
            <w:r w:rsidR="00D91278">
              <w:rPr>
                <w:rFonts w:ascii="Arial" w:hAnsi="Arial" w:cs="Arial"/>
                <w:lang w:val="en-US"/>
              </w:rPr>
              <w:t>agreement</w:t>
            </w:r>
            <w:r w:rsidR="00471971" w:rsidRPr="00471971">
              <w:rPr>
                <w:rFonts w:ascii="Arial" w:hAnsi="Arial" w:cs="Arial"/>
                <w:lang w:val="en-US"/>
              </w:rPr>
              <w:t>.</w:t>
            </w:r>
          </w:p>
          <w:p w:rsidR="00D91278" w:rsidRDefault="00D91278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D91278">
              <w:rPr>
                <w:rFonts w:ascii="Arial" w:hAnsi="Arial" w:cs="Arial"/>
                <w:lang w:val="en-US"/>
              </w:rPr>
              <w:t xml:space="preserve">4.5. </w:t>
            </w:r>
            <w:r w:rsidR="00D91278">
              <w:rPr>
                <w:rFonts w:ascii="Arial" w:hAnsi="Arial" w:cs="Arial"/>
                <w:lang w:val="en-US"/>
              </w:rPr>
              <w:t>The</w:t>
            </w:r>
            <w:r w:rsidR="00D91278" w:rsidRPr="00D91278">
              <w:rPr>
                <w:rFonts w:ascii="Arial" w:hAnsi="Arial" w:cs="Arial"/>
                <w:lang w:val="en-US"/>
              </w:rPr>
              <w:t xml:space="preserve"> </w:t>
            </w:r>
            <w:r w:rsidR="007A1AE2">
              <w:rPr>
                <w:rFonts w:ascii="Arial" w:hAnsi="Arial" w:cs="Arial"/>
                <w:lang w:val="en-US"/>
              </w:rPr>
              <w:t>following</w:t>
            </w:r>
            <w:r w:rsidR="00D91278" w:rsidRPr="00D91278">
              <w:rPr>
                <w:rFonts w:ascii="Arial" w:hAnsi="Arial" w:cs="Arial"/>
                <w:lang w:val="en-US"/>
              </w:rPr>
              <w:t xml:space="preserve"> </w:t>
            </w:r>
            <w:r w:rsidR="00D91278">
              <w:rPr>
                <w:rFonts w:ascii="Arial" w:hAnsi="Arial" w:cs="Arial"/>
                <w:lang w:val="en-US"/>
              </w:rPr>
              <w:t>event</w:t>
            </w:r>
            <w:r w:rsidR="007A1AE2">
              <w:rPr>
                <w:rFonts w:ascii="Arial" w:hAnsi="Arial" w:cs="Arial"/>
                <w:lang w:val="en-US"/>
              </w:rPr>
              <w:t>s</w:t>
            </w:r>
            <w:r w:rsidR="00D91278" w:rsidRPr="00D91278">
              <w:rPr>
                <w:rFonts w:ascii="Arial" w:hAnsi="Arial" w:cs="Arial"/>
                <w:lang w:val="en-US"/>
              </w:rPr>
              <w:t xml:space="preserve"> </w:t>
            </w:r>
            <w:r w:rsidR="00D91278">
              <w:rPr>
                <w:rFonts w:ascii="Arial" w:hAnsi="Arial" w:cs="Arial"/>
                <w:lang w:val="en-US"/>
              </w:rPr>
              <w:t>occurred</w:t>
            </w:r>
            <w:r w:rsidR="00D91278" w:rsidRPr="00D91278">
              <w:rPr>
                <w:rFonts w:ascii="Arial" w:hAnsi="Arial" w:cs="Arial"/>
                <w:lang w:val="en-US"/>
              </w:rPr>
              <w:t xml:space="preserve"> </w:t>
            </w:r>
            <w:r w:rsidR="00E27E19">
              <w:rPr>
                <w:rFonts w:ascii="Arial" w:hAnsi="Arial" w:cs="Arial"/>
                <w:lang w:val="en-US"/>
              </w:rPr>
              <w:t>as well</w:t>
            </w:r>
            <w:r w:rsidR="00D91278" w:rsidRPr="00D91278">
              <w:rPr>
                <w:rFonts w:ascii="Arial" w:hAnsi="Arial" w:cs="Arial"/>
                <w:lang w:val="en-US"/>
              </w:rPr>
              <w:t xml:space="preserve"> </w:t>
            </w:r>
            <w:r w:rsidR="00D91278">
              <w:rPr>
                <w:rFonts w:ascii="Arial" w:hAnsi="Arial" w:cs="Arial"/>
                <w:lang w:val="en-US"/>
              </w:rPr>
              <w:t xml:space="preserve">as a result of insurance risks specified in the Regulations (Additional terms) and the Insurance agreement are </w:t>
            </w:r>
            <w:r w:rsidR="00E27E19">
              <w:rPr>
                <w:rFonts w:ascii="Arial" w:hAnsi="Arial" w:cs="Arial"/>
                <w:lang w:val="en-US"/>
              </w:rPr>
              <w:t xml:space="preserve">not </w:t>
            </w:r>
            <w:r w:rsidR="00D91278">
              <w:rPr>
                <w:rFonts w:ascii="Arial" w:hAnsi="Arial" w:cs="Arial"/>
                <w:lang w:val="en-US"/>
              </w:rPr>
              <w:t xml:space="preserve">considered as insurance events and not </w:t>
            </w:r>
            <w:r w:rsidR="00E27E19">
              <w:rPr>
                <w:rFonts w:ascii="Arial" w:hAnsi="Arial" w:cs="Arial"/>
                <w:lang w:val="en-US"/>
              </w:rPr>
              <w:t xml:space="preserve">covered by </w:t>
            </w:r>
            <w:r w:rsidR="00A362C8">
              <w:rPr>
                <w:rFonts w:ascii="Arial" w:hAnsi="Arial" w:cs="Arial"/>
                <w:lang w:val="en-US"/>
              </w:rPr>
              <w:t>the insurance, and</w:t>
            </w:r>
            <w:r w:rsidRPr="00471971">
              <w:rPr>
                <w:rFonts w:ascii="Arial" w:hAnsi="Arial" w:cs="Arial"/>
                <w:lang w:val="en-US"/>
              </w:rPr>
              <w:t xml:space="preserve"> </w:t>
            </w:r>
            <w:r w:rsidR="00A362C8">
              <w:rPr>
                <w:rFonts w:ascii="Arial" w:hAnsi="Arial" w:cs="Arial"/>
                <w:lang w:val="en-US"/>
              </w:rPr>
              <w:t xml:space="preserve">the damage caused is </w:t>
            </w:r>
            <w:r w:rsidRPr="00471971">
              <w:rPr>
                <w:rFonts w:ascii="Arial" w:hAnsi="Arial" w:cs="Arial"/>
                <w:lang w:val="en-US"/>
              </w:rPr>
              <w:t>non-refundable :</w:t>
            </w:r>
          </w:p>
          <w:p w:rsidR="00A362C8" w:rsidRDefault="00A362C8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A362C8" w:rsidRDefault="00A362C8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E27E19" w:rsidRDefault="00E27E1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7A1AE2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4.5.1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loss, death (destruction ) or damage </w:t>
            </w:r>
            <w:r w:rsidR="00530BFE">
              <w:rPr>
                <w:rFonts w:ascii="Arial" w:hAnsi="Arial" w:cs="Arial"/>
                <w:lang w:val="en-US"/>
              </w:rPr>
              <w:t>of the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</w:t>
            </w:r>
            <w:r w:rsidR="00E27E19" w:rsidRPr="00E27E19">
              <w:rPr>
                <w:rFonts w:ascii="Arial" w:hAnsi="Arial" w:cs="Arial"/>
                <w:lang w:val="en-US"/>
              </w:rPr>
              <w:t>combustive and lubricating materials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chemicals, </w:t>
            </w:r>
            <w:r w:rsidR="00E27E19">
              <w:rPr>
                <w:rFonts w:ascii="Arial" w:hAnsi="Arial" w:cs="Arial"/>
                <w:lang w:val="en-US"/>
              </w:rPr>
              <w:t>freezing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</w:t>
            </w:r>
            <w:r w:rsidR="00E27E19">
              <w:rPr>
                <w:rFonts w:ascii="Arial" w:hAnsi="Arial" w:cs="Arial"/>
                <w:lang w:val="en-US"/>
              </w:rPr>
              <w:t>liquids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and other </w:t>
            </w:r>
            <w:r w:rsidR="00E27E19" w:rsidRPr="00E27E19">
              <w:rPr>
                <w:rFonts w:ascii="Arial" w:hAnsi="Arial" w:cs="Arial"/>
                <w:lang w:val="en-US"/>
              </w:rPr>
              <w:t>expendable materials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and </w:t>
            </w:r>
            <w:r w:rsidR="00E27E19">
              <w:rPr>
                <w:rFonts w:ascii="Arial" w:hAnsi="Arial" w:cs="Arial"/>
                <w:lang w:val="en-US"/>
              </w:rPr>
              <w:t xml:space="preserve">also </w:t>
            </w:r>
            <w:r w:rsidR="00E27E19" w:rsidRPr="00E27E19">
              <w:rPr>
                <w:rFonts w:ascii="Arial" w:hAnsi="Arial" w:cs="Arial"/>
                <w:lang w:val="en-US"/>
              </w:rPr>
              <w:t>work cl</w:t>
            </w:r>
            <w:r w:rsidR="00E27E19">
              <w:rPr>
                <w:rFonts w:ascii="Arial" w:hAnsi="Arial" w:cs="Arial"/>
                <w:lang w:val="en-US"/>
              </w:rPr>
              <w:t xml:space="preserve">othing,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food and </w:t>
            </w:r>
            <w:r w:rsidR="00E27E19">
              <w:rPr>
                <w:rFonts w:ascii="Arial" w:hAnsi="Arial" w:cs="Arial"/>
                <w:lang w:val="en-US"/>
              </w:rPr>
              <w:t xml:space="preserve">products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manufactured </w:t>
            </w:r>
            <w:r w:rsidR="00E27E19">
              <w:rPr>
                <w:rFonts w:ascii="Arial" w:hAnsi="Arial" w:cs="Arial"/>
                <w:lang w:val="en-US"/>
              </w:rPr>
              <w:t xml:space="preserve">by the insured </w:t>
            </w:r>
            <w:proofErr w:type="spellStart"/>
            <w:r w:rsidR="00E27E19">
              <w:rPr>
                <w:rFonts w:ascii="Arial" w:hAnsi="Arial" w:cs="Arial"/>
                <w:lang w:val="en-US"/>
              </w:rPr>
              <w:t>obgect</w:t>
            </w:r>
            <w:proofErr w:type="spellEnd"/>
            <w:r w:rsidR="00471971" w:rsidRPr="00471971">
              <w:rPr>
                <w:rFonts w:ascii="Arial" w:hAnsi="Arial" w:cs="Arial"/>
                <w:lang w:val="en-US"/>
              </w:rPr>
              <w:t xml:space="preserve"> ;</w:t>
            </w:r>
          </w:p>
          <w:p w:rsidR="00530BFE" w:rsidRDefault="00530BFE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530BFE" w:rsidRDefault="00530BFE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530BFE" w:rsidRDefault="00530BFE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proofErr w:type="gramStart"/>
            <w:r w:rsidRPr="00471971">
              <w:rPr>
                <w:rFonts w:ascii="Arial" w:hAnsi="Arial" w:cs="Arial"/>
                <w:lang w:val="en-US"/>
              </w:rPr>
              <w:t>4.5.2 .</w:t>
            </w:r>
            <w:proofErr w:type="gramEnd"/>
            <w:r w:rsidRPr="00471971">
              <w:rPr>
                <w:rFonts w:ascii="Arial" w:hAnsi="Arial" w:cs="Arial"/>
                <w:lang w:val="en-US"/>
              </w:rPr>
              <w:t xml:space="preserve"> death</w:t>
            </w:r>
            <w:r w:rsidR="00530BFE">
              <w:rPr>
                <w:rFonts w:ascii="Arial" w:hAnsi="Arial" w:cs="Arial"/>
                <w:lang w:val="en-US"/>
              </w:rPr>
              <w:t xml:space="preserve"> (destruction ) , loss, damage of </w:t>
            </w:r>
            <w:r w:rsidRPr="00471971">
              <w:rPr>
                <w:rFonts w:ascii="Arial" w:hAnsi="Arial" w:cs="Arial"/>
                <w:lang w:val="en-US"/>
              </w:rPr>
              <w:t xml:space="preserve">plans, drawings , photographs , stamps, </w:t>
            </w:r>
            <w:r w:rsidR="00F86C73" w:rsidRPr="00F86C73">
              <w:rPr>
                <w:rFonts w:ascii="Arial" w:hAnsi="Arial" w:cs="Arial"/>
                <w:lang w:val="en-US"/>
              </w:rPr>
              <w:tab/>
              <w:t>bond</w:t>
            </w:r>
            <w:r w:rsidR="00F86C73">
              <w:rPr>
                <w:rFonts w:ascii="Arial" w:hAnsi="Arial" w:cs="Arial"/>
                <w:lang w:val="en-US"/>
              </w:rPr>
              <w:t>s</w:t>
            </w:r>
            <w:r w:rsidR="00F86C73" w:rsidRPr="00F86C73">
              <w:rPr>
                <w:rFonts w:ascii="Arial" w:hAnsi="Arial" w:cs="Arial"/>
                <w:lang w:val="en-US"/>
              </w:rPr>
              <w:t xml:space="preserve"> of obligation</w:t>
            </w:r>
            <w:r w:rsidRPr="00471971">
              <w:rPr>
                <w:rFonts w:ascii="Arial" w:hAnsi="Arial" w:cs="Arial"/>
                <w:lang w:val="en-US"/>
              </w:rPr>
              <w:t xml:space="preserve">, securities or checks, samples , models , , funds , accounting and other documents , packaging material (even if the description of the insured property in the insurance </w:t>
            </w:r>
            <w:r w:rsidR="00530BFE">
              <w:rPr>
                <w:rFonts w:ascii="Arial" w:hAnsi="Arial" w:cs="Arial"/>
                <w:lang w:val="en-US"/>
              </w:rPr>
              <w:t>agreement can</w:t>
            </w:r>
            <w:r w:rsidRPr="00471971">
              <w:rPr>
                <w:rFonts w:ascii="Arial" w:hAnsi="Arial" w:cs="Arial"/>
                <w:lang w:val="en-US"/>
              </w:rPr>
              <w:t xml:space="preserve"> be interpreted as </w:t>
            </w:r>
            <w:r w:rsidR="00FA3C64">
              <w:rPr>
                <w:rFonts w:ascii="Arial" w:hAnsi="Arial" w:cs="Arial"/>
                <w:lang w:val="en-US"/>
              </w:rPr>
              <w:t xml:space="preserve">one </w:t>
            </w:r>
            <w:r w:rsidRPr="00471971">
              <w:rPr>
                <w:rFonts w:ascii="Arial" w:hAnsi="Arial" w:cs="Arial"/>
                <w:lang w:val="en-US"/>
              </w:rPr>
              <w:t>including such items ) ;</w:t>
            </w:r>
          </w:p>
          <w:p w:rsidR="00530BFE" w:rsidRDefault="00530BFE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530BFE" w:rsidRDefault="00530BFE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471971" w:rsidRPr="00471971" w:rsidRDefault="00FA3C64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4.5.3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theft , loss, </w:t>
            </w:r>
            <w:r w:rsidRPr="00FA3C64">
              <w:rPr>
                <w:rFonts w:ascii="Arial" w:hAnsi="Arial" w:cs="Arial"/>
                <w:lang w:val="en-US"/>
              </w:rPr>
              <w:t xml:space="preserve">shortage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of insured property , </w:t>
            </w:r>
            <w:r>
              <w:rPr>
                <w:rFonts w:ascii="Arial" w:hAnsi="Arial" w:cs="Arial"/>
                <w:lang w:val="en-US"/>
              </w:rPr>
              <w:t>revealed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only </w:t>
            </w:r>
            <w:r w:rsidRPr="00FA3C64">
              <w:rPr>
                <w:rFonts w:ascii="Arial" w:hAnsi="Arial" w:cs="Arial"/>
                <w:lang w:val="en-US"/>
              </w:rPr>
              <w:tab/>
              <w:t xml:space="preserve">in the course of </w:t>
            </w:r>
            <w:r w:rsidR="00471971" w:rsidRPr="00471971">
              <w:rPr>
                <w:rFonts w:ascii="Arial" w:hAnsi="Arial" w:cs="Arial"/>
                <w:lang w:val="en-US"/>
              </w:rPr>
              <w:t>inventory ;</w:t>
            </w:r>
          </w:p>
          <w:p w:rsidR="00530BFE" w:rsidRDefault="00530BFE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FD30D9" w:rsidRDefault="00FA3C64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4.5.4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="00471971" w:rsidRPr="00471971">
              <w:rPr>
                <w:rFonts w:ascii="Arial" w:hAnsi="Arial" w:cs="Arial"/>
                <w:lang w:val="en-US"/>
              </w:rPr>
              <w:t>complete</w:t>
            </w:r>
            <w:proofErr w:type="gramEnd"/>
            <w:r w:rsidR="00471971" w:rsidRPr="00471971">
              <w:rPr>
                <w:rFonts w:ascii="Arial" w:hAnsi="Arial" w:cs="Arial"/>
                <w:lang w:val="en-US"/>
              </w:rPr>
              <w:t xml:space="preserve"> disappearance of the insured property . </w:t>
            </w:r>
            <w:r w:rsidR="00FD30D9">
              <w:rPr>
                <w:rFonts w:ascii="Arial" w:hAnsi="Arial" w:cs="Arial"/>
                <w:lang w:val="en-US"/>
              </w:rPr>
              <w:t>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he missing </w:t>
            </w:r>
            <w:r w:rsidR="00FD30D9">
              <w:rPr>
                <w:rFonts w:ascii="Arial" w:hAnsi="Arial" w:cs="Arial"/>
                <w:lang w:val="en-US"/>
              </w:rPr>
              <w:t xml:space="preserve">property is understood as the property, </w:t>
            </w:r>
          </w:p>
          <w:p w:rsidR="00FD30D9" w:rsidRDefault="00FD30D9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530BFE" w:rsidRDefault="00471971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 w:rsidRPr="00471971">
              <w:rPr>
                <w:rFonts w:ascii="Arial" w:hAnsi="Arial" w:cs="Arial"/>
                <w:lang w:val="en-US"/>
              </w:rPr>
              <w:t xml:space="preserve">the fact of the loss </w:t>
            </w:r>
            <w:r w:rsidR="00FD30D9">
              <w:rPr>
                <w:rFonts w:ascii="Arial" w:hAnsi="Arial" w:cs="Arial"/>
                <w:lang w:val="en-US"/>
              </w:rPr>
              <w:t xml:space="preserve">of </w:t>
            </w:r>
            <w:r w:rsidRPr="00471971">
              <w:rPr>
                <w:rFonts w:ascii="Arial" w:hAnsi="Arial" w:cs="Arial"/>
                <w:lang w:val="en-US"/>
              </w:rPr>
              <w:t>whi</w:t>
            </w:r>
            <w:r w:rsidR="00FD30D9">
              <w:rPr>
                <w:rFonts w:ascii="Arial" w:hAnsi="Arial" w:cs="Arial"/>
                <w:lang w:val="en-US"/>
              </w:rPr>
              <w:t xml:space="preserve">ch is not confirmed by official </w:t>
            </w:r>
            <w:r w:rsidRPr="00471971">
              <w:rPr>
                <w:rFonts w:ascii="Arial" w:hAnsi="Arial" w:cs="Arial"/>
                <w:lang w:val="en-US"/>
              </w:rPr>
              <w:t xml:space="preserve">investigating authorities and disappearance of which </w:t>
            </w:r>
            <w:proofErr w:type="spellStart"/>
            <w:r w:rsidRPr="00471971">
              <w:rPr>
                <w:rFonts w:ascii="Arial" w:hAnsi="Arial" w:cs="Arial"/>
                <w:lang w:val="en-US"/>
              </w:rPr>
              <w:t>can not</w:t>
            </w:r>
            <w:proofErr w:type="spellEnd"/>
            <w:r w:rsidRPr="00471971">
              <w:rPr>
                <w:rFonts w:ascii="Arial" w:hAnsi="Arial" w:cs="Arial"/>
                <w:lang w:val="en-US"/>
              </w:rPr>
              <w:t xml:space="preserve"> be </w:t>
            </w:r>
            <w:r w:rsidR="00FD30D9">
              <w:rPr>
                <w:rFonts w:ascii="Arial" w:hAnsi="Arial" w:cs="Arial"/>
                <w:lang w:val="en-US"/>
              </w:rPr>
              <w:t>classified</w:t>
            </w:r>
            <w:r w:rsidRPr="00471971">
              <w:rPr>
                <w:rFonts w:ascii="Arial" w:hAnsi="Arial" w:cs="Arial"/>
                <w:lang w:val="en-US"/>
              </w:rPr>
              <w:t xml:space="preserve"> as theft within the relevant article of the Criminal Code</w:t>
            </w:r>
            <w:r w:rsidR="00FD30D9">
              <w:rPr>
                <w:rFonts w:ascii="Arial" w:hAnsi="Arial" w:cs="Arial"/>
                <w:lang w:val="en-US"/>
              </w:rPr>
              <w:t xml:space="preserve"> of the Russian Federation</w:t>
            </w:r>
            <w:r w:rsidRPr="00471971">
              <w:rPr>
                <w:rFonts w:ascii="Arial" w:hAnsi="Arial" w:cs="Arial"/>
                <w:lang w:val="en-US"/>
              </w:rPr>
              <w:t xml:space="preserve"> or </w:t>
            </w:r>
            <w:r w:rsidR="00152404" w:rsidRPr="00471971">
              <w:rPr>
                <w:rFonts w:ascii="Arial" w:hAnsi="Arial" w:cs="Arial"/>
                <w:lang w:val="en-US"/>
              </w:rPr>
              <w:t xml:space="preserve">any other similar </w:t>
            </w:r>
            <w:r w:rsidR="00152404">
              <w:rPr>
                <w:rFonts w:ascii="Arial" w:hAnsi="Arial" w:cs="Arial"/>
                <w:lang w:val="en-US"/>
              </w:rPr>
              <w:t>norm of another</w:t>
            </w:r>
            <w:r w:rsidR="00152404" w:rsidRPr="00471971">
              <w:rPr>
                <w:rFonts w:ascii="Arial" w:hAnsi="Arial" w:cs="Arial"/>
                <w:lang w:val="en-US"/>
              </w:rPr>
              <w:t xml:space="preserve"> legislation</w:t>
            </w:r>
            <w:r w:rsidR="00152404">
              <w:rPr>
                <w:rFonts w:ascii="Arial" w:hAnsi="Arial" w:cs="Arial"/>
                <w:lang w:val="en-US"/>
              </w:rPr>
              <w:t xml:space="preserve"> act</w:t>
            </w:r>
            <w:r w:rsidR="00152404" w:rsidRPr="00471971">
              <w:rPr>
                <w:rFonts w:ascii="Arial" w:hAnsi="Arial" w:cs="Arial"/>
                <w:lang w:val="en-US"/>
              </w:rPr>
              <w:t xml:space="preserve"> in force at the </w:t>
            </w:r>
            <w:r w:rsidR="00152404">
              <w:rPr>
                <w:rFonts w:ascii="Arial" w:hAnsi="Arial" w:cs="Arial"/>
                <w:lang w:val="en-US"/>
              </w:rPr>
              <w:t>moment</w:t>
            </w:r>
            <w:r w:rsidR="00152404" w:rsidRPr="00471971">
              <w:rPr>
                <w:rFonts w:ascii="Arial" w:hAnsi="Arial" w:cs="Arial"/>
                <w:lang w:val="en-US"/>
              </w:rPr>
              <w:t xml:space="preserve"> of the conclusion of the insurance </w:t>
            </w:r>
            <w:r w:rsidR="00152404">
              <w:rPr>
                <w:rFonts w:ascii="Arial" w:hAnsi="Arial" w:cs="Arial"/>
                <w:lang w:val="en-US"/>
              </w:rPr>
              <w:t>agreement</w:t>
            </w:r>
            <w:r w:rsidR="00152404" w:rsidRPr="00471971">
              <w:rPr>
                <w:rFonts w:ascii="Arial" w:hAnsi="Arial" w:cs="Arial"/>
                <w:lang w:val="en-US"/>
              </w:rPr>
              <w:t xml:space="preserve"> and </w:t>
            </w:r>
            <w:r w:rsidR="00152404">
              <w:rPr>
                <w:rFonts w:ascii="Arial" w:hAnsi="Arial" w:cs="Arial"/>
                <w:lang w:val="en-US"/>
              </w:rPr>
              <w:t xml:space="preserve">having </w:t>
            </w:r>
            <w:r w:rsidR="00152404" w:rsidRPr="00471971">
              <w:rPr>
                <w:rFonts w:ascii="Arial" w:hAnsi="Arial" w:cs="Arial"/>
                <w:lang w:val="en-US"/>
              </w:rPr>
              <w:t>the interpretation of priority in accordance with the</w:t>
            </w:r>
            <w:r w:rsidR="00152404">
              <w:rPr>
                <w:rFonts w:ascii="Arial" w:hAnsi="Arial" w:cs="Arial"/>
                <w:lang w:val="en-US"/>
              </w:rPr>
              <w:t xml:space="preserve"> legislation</w:t>
            </w:r>
            <w:r w:rsidR="00152404" w:rsidRPr="00471971">
              <w:rPr>
                <w:rFonts w:ascii="Arial" w:hAnsi="Arial" w:cs="Arial"/>
                <w:lang w:val="en-US"/>
              </w:rPr>
              <w:t xml:space="preserve"> applicable to the insurance </w:t>
            </w:r>
            <w:r w:rsidR="00152404">
              <w:rPr>
                <w:rFonts w:ascii="Arial" w:hAnsi="Arial" w:cs="Arial"/>
                <w:lang w:val="en-US"/>
              </w:rPr>
              <w:t>agreement.</w:t>
            </w:r>
          </w:p>
          <w:p w:rsidR="00471971" w:rsidRPr="00471971" w:rsidRDefault="0022750F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4.5.5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damage to business reputation ( for legal entities) , </w:t>
            </w:r>
            <w:r w:rsidRPr="0022750F">
              <w:rPr>
                <w:rFonts w:ascii="Arial" w:hAnsi="Arial" w:cs="Arial"/>
                <w:lang w:val="en-US"/>
              </w:rPr>
              <w:tab/>
              <w:t xml:space="preserve">moral damage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( for </w:t>
            </w:r>
            <w:r w:rsidR="00530BFE">
              <w:rPr>
                <w:rFonts w:ascii="Arial" w:hAnsi="Arial" w:cs="Arial"/>
                <w:lang w:val="en-US"/>
              </w:rPr>
              <w:t>natural persons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) , fines , penalties , fines or other </w:t>
            </w:r>
            <w:r w:rsidRPr="0022750F">
              <w:rPr>
                <w:rFonts w:ascii="Arial" w:hAnsi="Arial" w:cs="Arial"/>
                <w:lang w:val="en-US"/>
              </w:rPr>
              <w:t xml:space="preserve">punitive sanctions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in the form of money , imposed </w:t>
            </w:r>
            <w:r>
              <w:rPr>
                <w:rFonts w:ascii="Arial" w:hAnsi="Arial" w:cs="Arial"/>
                <w:lang w:val="en-US"/>
              </w:rPr>
              <w:t>on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the </w:t>
            </w:r>
            <w:r w:rsidR="00530BFE">
              <w:rPr>
                <w:rFonts w:ascii="Arial" w:hAnsi="Arial" w:cs="Arial"/>
                <w:lang w:val="en-US"/>
              </w:rPr>
              <w:t>Insurant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or persons working for him in accordance with the </w:t>
            </w:r>
            <w:r w:rsidR="00530BFE">
              <w:rPr>
                <w:rFonts w:ascii="Arial" w:hAnsi="Arial" w:cs="Arial"/>
                <w:lang w:val="en-US"/>
              </w:rPr>
              <w:t>legislation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or regulations of public authorities.</w:t>
            </w:r>
          </w:p>
          <w:p w:rsidR="00530BFE" w:rsidRDefault="00530BFE" w:rsidP="00471971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</w:p>
          <w:p w:rsidR="0050575E" w:rsidRPr="00471971" w:rsidRDefault="0022750F" w:rsidP="0022750F">
            <w:pPr>
              <w:tabs>
                <w:tab w:val="left" w:pos="426"/>
                <w:tab w:val="left" w:pos="993"/>
              </w:tabs>
              <w:spacing w:line="25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4.5.6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. </w:t>
            </w:r>
            <w:r w:rsidRPr="0022750F">
              <w:rPr>
                <w:rFonts w:ascii="Arial" w:hAnsi="Arial" w:cs="Arial"/>
                <w:lang w:val="en-US"/>
              </w:rPr>
              <w:tab/>
              <w:t xml:space="preserve">consequential damages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of any </w:t>
            </w:r>
            <w:r>
              <w:rPr>
                <w:rFonts w:ascii="Arial" w:hAnsi="Arial" w:cs="Arial"/>
                <w:lang w:val="en-US"/>
              </w:rPr>
              <w:t>kind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(loss or </w:t>
            </w:r>
            <w:r w:rsidRPr="0022750F">
              <w:rPr>
                <w:rFonts w:ascii="Arial" w:hAnsi="Arial" w:cs="Arial"/>
                <w:lang w:val="en-US"/>
              </w:rPr>
              <w:tab/>
              <w:t>income deficiency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, the stock price decline , etc. ), except for losses for which </w:t>
            </w:r>
            <w:r w:rsidRPr="0022750F">
              <w:rPr>
                <w:rFonts w:ascii="Arial" w:hAnsi="Arial" w:cs="Arial"/>
                <w:lang w:val="en-US"/>
              </w:rPr>
              <w:t xml:space="preserve">indemnification 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is provided in </w:t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="00530BFE">
              <w:rPr>
                <w:rFonts w:ascii="Arial" w:hAnsi="Arial" w:cs="Arial"/>
                <w:lang w:val="en-US"/>
              </w:rPr>
              <w:t>A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dditional </w:t>
            </w:r>
            <w:r w:rsidR="00530BFE">
              <w:rPr>
                <w:rFonts w:ascii="Arial" w:hAnsi="Arial" w:cs="Arial"/>
                <w:lang w:val="en-US"/>
              </w:rPr>
              <w:t>terms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</w:t>
            </w:r>
            <w:r w:rsidR="00530BFE" w:rsidRPr="00530BFE">
              <w:rPr>
                <w:rFonts w:ascii="Arial" w:hAnsi="Arial" w:cs="Arial"/>
                <w:lang w:val="en-US"/>
              </w:rPr>
              <w:t>№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3 </w:t>
            </w:r>
            <w:r w:rsidR="00530BFE">
              <w:rPr>
                <w:rFonts w:ascii="Arial" w:hAnsi="Arial" w:cs="Arial"/>
                <w:lang w:val="en-US"/>
              </w:rPr>
              <w:t>to the current Regulations</w:t>
            </w:r>
            <w:r w:rsidR="00471971" w:rsidRPr="00471971">
              <w:rPr>
                <w:rFonts w:ascii="Arial" w:hAnsi="Arial" w:cs="Arial"/>
                <w:lang w:val="en-US"/>
              </w:rPr>
              <w:t xml:space="preserve"> ( </w:t>
            </w:r>
            <w:r w:rsidR="00530BFE">
              <w:rPr>
                <w:rFonts w:ascii="Arial" w:hAnsi="Arial" w:cs="Arial"/>
                <w:lang w:val="en-US"/>
              </w:rPr>
              <w:t>on condition that the insuring of such risk provided by the agreement</w:t>
            </w:r>
            <w:r w:rsidR="00471971" w:rsidRPr="00471971">
              <w:rPr>
                <w:rFonts w:ascii="Arial" w:hAnsi="Arial" w:cs="Arial"/>
                <w:lang w:val="en-US"/>
              </w:rPr>
              <w:t>) ;</w:t>
            </w:r>
          </w:p>
        </w:tc>
      </w:tr>
    </w:tbl>
    <w:p w:rsidR="002F7248" w:rsidRPr="00471971" w:rsidRDefault="002F7248" w:rsidP="007944FE">
      <w:pPr>
        <w:tabs>
          <w:tab w:val="left" w:pos="426"/>
          <w:tab w:val="left" w:pos="993"/>
        </w:tabs>
        <w:spacing w:line="25" w:lineRule="atLeast"/>
        <w:rPr>
          <w:rFonts w:ascii="Arial" w:hAnsi="Arial" w:cs="Arial"/>
          <w:lang w:val="en-US"/>
        </w:rPr>
      </w:pPr>
    </w:p>
    <w:sectPr w:rsidR="002F7248" w:rsidRPr="00471971" w:rsidSect="00CE277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5D" w:rsidRDefault="0085325D">
      <w:r>
        <w:separator/>
      </w:r>
    </w:p>
  </w:endnote>
  <w:endnote w:type="continuationSeparator" w:id="0">
    <w:p w:rsidR="0085325D" w:rsidRDefault="00853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B4" w:rsidRDefault="00EF3732" w:rsidP="00AC7C3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A05B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05B4" w:rsidRDefault="00AA05B4" w:rsidP="00CF584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B4" w:rsidRPr="00C24108" w:rsidRDefault="00AA05B4">
    <w:pPr>
      <w:pStyle w:val="a5"/>
      <w:rPr>
        <w:rFonts w:ascii="Arial" w:hAnsi="Arial" w:cs="Arial"/>
      </w:rPr>
    </w:pPr>
    <w:r w:rsidRPr="00C24108">
      <w:rPr>
        <w:rFonts w:ascii="Arial" w:hAnsi="Arial" w:cs="Arial"/>
        <w:b/>
        <w:bCs/>
        <w:i w:val="0"/>
      </w:rPr>
      <w:t>ООО СК «ВТБ Страхование»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5D" w:rsidRDefault="0085325D">
      <w:r>
        <w:separator/>
      </w:r>
    </w:p>
  </w:footnote>
  <w:footnote w:type="continuationSeparator" w:id="0">
    <w:p w:rsidR="0085325D" w:rsidRDefault="00853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B4" w:rsidRDefault="00EF3732" w:rsidP="007659A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A05B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05B4" w:rsidRDefault="00AA05B4" w:rsidP="00EB6AA2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B4" w:rsidRDefault="00AA05B4" w:rsidP="004B5CFA">
    <w:pPr>
      <w:pBdr>
        <w:bottom w:val="single" w:sz="12" w:space="1" w:color="auto"/>
      </w:pBdr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ПРАВИЛА СТРАХОВАНИЯ СТРОИТЕЛЬНО-МОНТАЖНЫХ РАБОТ</w:t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pgNum/>
    </w:r>
  </w:p>
  <w:p w:rsidR="00AA05B4" w:rsidRDefault="00AA05B4" w:rsidP="00EB6AA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44F470"/>
    <w:lvl w:ilvl="0">
      <w:numFmt w:val="bullet"/>
      <w:lvlText w:val="*"/>
      <w:lvlJc w:val="left"/>
    </w:lvl>
  </w:abstractNum>
  <w:abstractNum w:abstractNumId="1">
    <w:nsid w:val="005033F6"/>
    <w:multiLevelType w:val="hybridMultilevel"/>
    <w:tmpl w:val="3D30D0F2"/>
    <w:lvl w:ilvl="0" w:tplc="2376E10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">
    <w:nsid w:val="039C3602"/>
    <w:multiLevelType w:val="hybridMultilevel"/>
    <w:tmpl w:val="0C9C360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46D5F"/>
    <w:multiLevelType w:val="hybridMultilevel"/>
    <w:tmpl w:val="24CAB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A132BBE"/>
    <w:multiLevelType w:val="multilevel"/>
    <w:tmpl w:val="A54A7E7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ascii="Times New Roman" w:hAnsi="Times New Roman"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0C665CF7"/>
    <w:multiLevelType w:val="hybridMultilevel"/>
    <w:tmpl w:val="69DE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D1498"/>
    <w:multiLevelType w:val="multilevel"/>
    <w:tmpl w:val="9DE2892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EC7C77"/>
    <w:multiLevelType w:val="hybridMultilevel"/>
    <w:tmpl w:val="E42269CC"/>
    <w:lvl w:ilvl="0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hint="default"/>
      </w:rPr>
    </w:lvl>
  </w:abstractNum>
  <w:abstractNum w:abstractNumId="8">
    <w:nsid w:val="12E4616D"/>
    <w:multiLevelType w:val="hybridMultilevel"/>
    <w:tmpl w:val="97B0C2F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7DA3C43"/>
    <w:multiLevelType w:val="multilevel"/>
    <w:tmpl w:val="1DA00A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330A46"/>
    <w:multiLevelType w:val="multilevel"/>
    <w:tmpl w:val="4EB4DC8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71544E"/>
    <w:multiLevelType w:val="multilevel"/>
    <w:tmpl w:val="10FC058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sz w:val="24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2">
    <w:nsid w:val="18BD3BEE"/>
    <w:multiLevelType w:val="multilevel"/>
    <w:tmpl w:val="D7CA0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24"/>
        </w:tabs>
        <w:ind w:left="1024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8"/>
        </w:tabs>
        <w:ind w:left="1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2"/>
        </w:tabs>
        <w:ind w:left="2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4"/>
        </w:tabs>
        <w:ind w:left="2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16"/>
        </w:tabs>
        <w:ind w:left="3016" w:hanging="1800"/>
      </w:pPr>
      <w:rPr>
        <w:rFonts w:hint="default"/>
      </w:rPr>
    </w:lvl>
  </w:abstractNum>
  <w:abstractNum w:abstractNumId="13">
    <w:nsid w:val="19806D11"/>
    <w:multiLevelType w:val="hybridMultilevel"/>
    <w:tmpl w:val="405C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2D776E"/>
    <w:multiLevelType w:val="multilevel"/>
    <w:tmpl w:val="F7528CF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B4F62F5"/>
    <w:multiLevelType w:val="singleLevel"/>
    <w:tmpl w:val="AB94E9C6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0884682"/>
    <w:multiLevelType w:val="multilevel"/>
    <w:tmpl w:val="CD04B1A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23D012EE"/>
    <w:multiLevelType w:val="hybridMultilevel"/>
    <w:tmpl w:val="D126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0639B0"/>
    <w:multiLevelType w:val="multilevel"/>
    <w:tmpl w:val="1DA00A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50440E9"/>
    <w:multiLevelType w:val="multilevel"/>
    <w:tmpl w:val="E1E6D0F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5351914"/>
    <w:multiLevelType w:val="hybridMultilevel"/>
    <w:tmpl w:val="758E69B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27A47193"/>
    <w:multiLevelType w:val="hybridMultilevel"/>
    <w:tmpl w:val="D9B46452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2">
    <w:nsid w:val="294A2F0F"/>
    <w:multiLevelType w:val="multilevel"/>
    <w:tmpl w:val="14C08816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2"/>
        </w:tabs>
        <w:ind w:left="932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084"/>
        </w:tabs>
        <w:ind w:left="1084" w:hanging="780"/>
      </w:pPr>
      <w:rPr>
        <w:rFonts w:hint="default"/>
      </w:rPr>
    </w:lvl>
    <w:lvl w:ilvl="3">
      <w:start w:val="63"/>
      <w:numFmt w:val="decimal"/>
      <w:lvlText w:val="%1.%2.%3.%4"/>
      <w:lvlJc w:val="left"/>
      <w:pPr>
        <w:tabs>
          <w:tab w:val="num" w:pos="1236"/>
        </w:tabs>
        <w:ind w:left="123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52"/>
        </w:tabs>
        <w:ind w:left="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4"/>
        </w:tabs>
        <w:ind w:left="2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6"/>
        </w:tabs>
        <w:ind w:left="3016" w:hanging="1800"/>
      </w:pPr>
      <w:rPr>
        <w:rFonts w:hint="default"/>
      </w:rPr>
    </w:lvl>
  </w:abstractNum>
  <w:abstractNum w:abstractNumId="23">
    <w:nsid w:val="2A2167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</w:abstractNum>
  <w:abstractNum w:abstractNumId="24">
    <w:nsid w:val="2C25442C"/>
    <w:multiLevelType w:val="multilevel"/>
    <w:tmpl w:val="26FE2B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D3179EB"/>
    <w:multiLevelType w:val="multilevel"/>
    <w:tmpl w:val="0D723C4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83"/>
        </w:tabs>
        <w:ind w:left="583" w:hanging="555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64"/>
        </w:tabs>
        <w:ind w:left="1664" w:hanging="1440"/>
      </w:pPr>
      <w:rPr>
        <w:rFonts w:hint="default"/>
      </w:rPr>
    </w:lvl>
  </w:abstractNum>
  <w:abstractNum w:abstractNumId="26">
    <w:nsid w:val="2D665901"/>
    <w:multiLevelType w:val="multilevel"/>
    <w:tmpl w:val="90209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7">
    <w:nsid w:val="2EAA722E"/>
    <w:multiLevelType w:val="multilevel"/>
    <w:tmpl w:val="2C4E3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FA92C16"/>
    <w:multiLevelType w:val="multilevel"/>
    <w:tmpl w:val="8F8C8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95116E2"/>
    <w:multiLevelType w:val="multilevel"/>
    <w:tmpl w:val="FCB40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3BBE2F0E"/>
    <w:multiLevelType w:val="multilevel"/>
    <w:tmpl w:val="E18A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3DBF0D60"/>
    <w:multiLevelType w:val="hybridMultilevel"/>
    <w:tmpl w:val="911C5B0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407466B8"/>
    <w:multiLevelType w:val="multilevel"/>
    <w:tmpl w:val="B7FE2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3874C28"/>
    <w:multiLevelType w:val="hybridMultilevel"/>
    <w:tmpl w:val="CF7C66F6"/>
    <w:lvl w:ilvl="0" w:tplc="03B47396">
      <w:start w:val="1"/>
      <w:numFmt w:val="bullet"/>
      <w:lvlText w:val="-"/>
      <w:lvlJc w:val="left"/>
      <w:pPr>
        <w:tabs>
          <w:tab w:val="num" w:pos="1230"/>
        </w:tabs>
        <w:ind w:left="360" w:firstLine="51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4391640B"/>
    <w:multiLevelType w:val="multilevel"/>
    <w:tmpl w:val="34BEB6E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27"/>
        </w:tabs>
        <w:ind w:left="827" w:hanging="67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024"/>
        </w:tabs>
        <w:ind w:left="102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52"/>
        </w:tabs>
        <w:ind w:left="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4"/>
        </w:tabs>
        <w:ind w:left="2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6"/>
        </w:tabs>
        <w:ind w:left="3016" w:hanging="1800"/>
      </w:pPr>
      <w:rPr>
        <w:rFonts w:hint="default"/>
      </w:rPr>
    </w:lvl>
  </w:abstractNum>
  <w:abstractNum w:abstractNumId="35">
    <w:nsid w:val="443613FA"/>
    <w:multiLevelType w:val="hybridMultilevel"/>
    <w:tmpl w:val="439E8D12"/>
    <w:lvl w:ilvl="0" w:tplc="03B47396">
      <w:start w:val="1"/>
      <w:numFmt w:val="bullet"/>
      <w:lvlText w:val="-"/>
      <w:lvlJc w:val="left"/>
      <w:pPr>
        <w:tabs>
          <w:tab w:val="num" w:pos="1579"/>
        </w:tabs>
        <w:ind w:left="709" w:firstLine="51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4B287F99"/>
    <w:multiLevelType w:val="multilevel"/>
    <w:tmpl w:val="0B9C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Tahoma1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4CA33CDD"/>
    <w:multiLevelType w:val="multilevel"/>
    <w:tmpl w:val="7604EF2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4CDC6AD4"/>
    <w:multiLevelType w:val="multilevel"/>
    <w:tmpl w:val="C6A43F4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440"/>
      </w:pPr>
      <w:rPr>
        <w:rFonts w:cs="Times New Roman" w:hint="default"/>
      </w:rPr>
    </w:lvl>
  </w:abstractNum>
  <w:abstractNum w:abstractNumId="39">
    <w:nsid w:val="58CE27BA"/>
    <w:multiLevelType w:val="hybridMultilevel"/>
    <w:tmpl w:val="6FD23C94"/>
    <w:lvl w:ilvl="0" w:tplc="03B47396">
      <w:start w:val="1"/>
      <w:numFmt w:val="bullet"/>
      <w:lvlText w:val="-"/>
      <w:lvlJc w:val="left"/>
      <w:pPr>
        <w:tabs>
          <w:tab w:val="num" w:pos="1154"/>
        </w:tabs>
        <w:ind w:left="284" w:firstLine="51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5EE23FE2"/>
    <w:multiLevelType w:val="hybridMultilevel"/>
    <w:tmpl w:val="FE468D22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1">
    <w:nsid w:val="5F7C51FA"/>
    <w:multiLevelType w:val="multilevel"/>
    <w:tmpl w:val="756E7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0E16EBE"/>
    <w:multiLevelType w:val="multilevel"/>
    <w:tmpl w:val="97B0C2F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69181B56"/>
    <w:multiLevelType w:val="hybridMultilevel"/>
    <w:tmpl w:val="DE54FAFC"/>
    <w:lvl w:ilvl="0" w:tplc="03B47396">
      <w:start w:val="1"/>
      <w:numFmt w:val="bullet"/>
      <w:lvlText w:val="-"/>
      <w:lvlJc w:val="left"/>
      <w:pPr>
        <w:tabs>
          <w:tab w:val="num" w:pos="1154"/>
        </w:tabs>
        <w:ind w:left="284" w:firstLine="51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4">
    <w:nsid w:val="69856ECE"/>
    <w:multiLevelType w:val="hybridMultilevel"/>
    <w:tmpl w:val="F7BEE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9331E8"/>
    <w:multiLevelType w:val="multilevel"/>
    <w:tmpl w:val="786EAC0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1A62D20"/>
    <w:multiLevelType w:val="multilevel"/>
    <w:tmpl w:val="E474EC5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2FD191E"/>
    <w:multiLevelType w:val="multilevel"/>
    <w:tmpl w:val="8F842E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33E6637"/>
    <w:multiLevelType w:val="hybridMultilevel"/>
    <w:tmpl w:val="3874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CD257A"/>
    <w:multiLevelType w:val="hybridMultilevel"/>
    <w:tmpl w:val="E80A467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>
    <w:nsid w:val="79057E02"/>
    <w:multiLevelType w:val="hybridMultilevel"/>
    <w:tmpl w:val="EAB81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5D79A3"/>
    <w:multiLevelType w:val="hybridMultilevel"/>
    <w:tmpl w:val="0FC41D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2">
    <w:nsid w:val="7E5A28F6"/>
    <w:multiLevelType w:val="hybridMultilevel"/>
    <w:tmpl w:val="02B8C950"/>
    <w:lvl w:ilvl="0" w:tplc="2FFC374C">
      <w:start w:val="1"/>
      <w:numFmt w:val="bullet"/>
      <w:lvlText w:val="-"/>
      <w:lvlJc w:val="left"/>
      <w:pPr>
        <w:tabs>
          <w:tab w:val="num" w:pos="870"/>
        </w:tabs>
        <w:ind w:left="0" w:firstLine="510"/>
      </w:pPr>
      <w:rPr>
        <w:rFonts w:hint="default"/>
        <w:color w:val="auto"/>
      </w:rPr>
    </w:lvl>
    <w:lvl w:ilvl="1" w:tplc="D4D235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7AA5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89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6F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A4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A9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6D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383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E7E0B5A"/>
    <w:multiLevelType w:val="hybridMultilevel"/>
    <w:tmpl w:val="B94C403E"/>
    <w:lvl w:ilvl="0" w:tplc="03B47396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25"/>
  </w:num>
  <w:num w:numId="4">
    <w:abstractNumId w:val="1"/>
  </w:num>
  <w:num w:numId="5">
    <w:abstractNumId w:val="20"/>
  </w:num>
  <w:num w:numId="6">
    <w:abstractNumId w:val="49"/>
  </w:num>
  <w:num w:numId="7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51"/>
  </w:num>
  <w:num w:numId="9">
    <w:abstractNumId w:val="8"/>
  </w:num>
  <w:num w:numId="10">
    <w:abstractNumId w:val="33"/>
  </w:num>
  <w:num w:numId="11">
    <w:abstractNumId w:val="39"/>
  </w:num>
  <w:num w:numId="12">
    <w:abstractNumId w:val="53"/>
  </w:num>
  <w:num w:numId="13">
    <w:abstractNumId w:val="7"/>
  </w:num>
  <w:num w:numId="14">
    <w:abstractNumId w:val="15"/>
  </w:num>
  <w:num w:numId="15">
    <w:abstractNumId w:val="21"/>
  </w:num>
  <w:num w:numId="16">
    <w:abstractNumId w:val="3"/>
  </w:num>
  <w:num w:numId="17">
    <w:abstractNumId w:val="40"/>
  </w:num>
  <w:num w:numId="18">
    <w:abstractNumId w:val="42"/>
  </w:num>
  <w:num w:numId="19">
    <w:abstractNumId w:val="14"/>
  </w:num>
  <w:num w:numId="20">
    <w:abstractNumId w:val="34"/>
  </w:num>
  <w:num w:numId="21">
    <w:abstractNumId w:val="22"/>
  </w:num>
  <w:num w:numId="22">
    <w:abstractNumId w:val="12"/>
  </w:num>
  <w:num w:numId="23">
    <w:abstractNumId w:val="11"/>
  </w:num>
  <w:num w:numId="24">
    <w:abstractNumId w:val="4"/>
  </w:num>
  <w:num w:numId="25">
    <w:abstractNumId w:val="52"/>
  </w:num>
  <w:num w:numId="26">
    <w:abstractNumId w:val="43"/>
  </w:num>
  <w:num w:numId="27">
    <w:abstractNumId w:val="35"/>
  </w:num>
  <w:num w:numId="28">
    <w:abstractNumId w:val="31"/>
  </w:num>
  <w:num w:numId="29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30">
    <w:abstractNumId w:val="50"/>
  </w:num>
  <w:num w:numId="31">
    <w:abstractNumId w:val="10"/>
  </w:num>
  <w:num w:numId="32">
    <w:abstractNumId w:val="13"/>
  </w:num>
  <w:num w:numId="33">
    <w:abstractNumId w:val="48"/>
  </w:num>
  <w:num w:numId="34">
    <w:abstractNumId w:val="38"/>
  </w:num>
  <w:num w:numId="35">
    <w:abstractNumId w:val="29"/>
  </w:num>
  <w:num w:numId="36">
    <w:abstractNumId w:val="38"/>
    <w:lvlOverride w:ilvl="0">
      <w:startOverride w:val="1"/>
    </w:lvlOverride>
    <w:lvlOverride w:ilvl="1">
      <w:startOverride w:val="1"/>
    </w:lvlOverride>
  </w:num>
  <w:num w:numId="37">
    <w:abstractNumId w:val="28"/>
  </w:num>
  <w:num w:numId="38">
    <w:abstractNumId w:val="38"/>
    <w:lvlOverride w:ilvl="0">
      <w:startOverride w:val="9"/>
    </w:lvlOverride>
  </w:num>
  <w:num w:numId="39">
    <w:abstractNumId w:val="38"/>
    <w:lvlOverride w:ilvl="0">
      <w:startOverride w:val="10"/>
    </w:lvlOverride>
    <w:lvlOverride w:ilvl="1">
      <w:startOverride w:val="3"/>
    </w:lvlOverride>
  </w:num>
  <w:num w:numId="40">
    <w:abstractNumId w:val="37"/>
  </w:num>
  <w:num w:numId="41">
    <w:abstractNumId w:val="16"/>
  </w:num>
  <w:num w:numId="42">
    <w:abstractNumId w:val="45"/>
  </w:num>
  <w:num w:numId="43">
    <w:abstractNumId w:val="47"/>
  </w:num>
  <w:num w:numId="44">
    <w:abstractNumId w:val="2"/>
  </w:num>
  <w:num w:numId="45">
    <w:abstractNumId w:val="19"/>
  </w:num>
  <w:num w:numId="46">
    <w:abstractNumId w:val="24"/>
  </w:num>
  <w:num w:numId="47">
    <w:abstractNumId w:val="17"/>
  </w:num>
  <w:num w:numId="48">
    <w:abstractNumId w:val="36"/>
  </w:num>
  <w:num w:numId="49">
    <w:abstractNumId w:val="5"/>
  </w:num>
  <w:num w:numId="50">
    <w:abstractNumId w:val="36"/>
  </w:num>
  <w:num w:numId="51">
    <w:abstractNumId w:val="36"/>
  </w:num>
  <w:num w:numId="52">
    <w:abstractNumId w:val="36"/>
  </w:num>
  <w:num w:numId="53">
    <w:abstractNumId w:val="36"/>
  </w:num>
  <w:num w:numId="54">
    <w:abstractNumId w:val="32"/>
  </w:num>
  <w:num w:numId="55">
    <w:abstractNumId w:val="27"/>
  </w:num>
  <w:num w:numId="56">
    <w:abstractNumId w:val="44"/>
  </w:num>
  <w:num w:numId="57">
    <w:abstractNumId w:val="6"/>
  </w:num>
  <w:num w:numId="58">
    <w:abstractNumId w:val="26"/>
  </w:num>
  <w:num w:numId="59">
    <w:abstractNumId w:val="9"/>
  </w:num>
  <w:num w:numId="60">
    <w:abstractNumId w:val="46"/>
  </w:num>
  <w:num w:numId="61">
    <w:abstractNumId w:val="30"/>
  </w:num>
  <w:num w:numId="62">
    <w:abstractNumId w:val="18"/>
  </w:num>
  <w:num w:numId="63">
    <w:abstractNumId w:val="41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42D11"/>
    <w:rsid w:val="000035C4"/>
    <w:rsid w:val="00003E84"/>
    <w:rsid w:val="0000512C"/>
    <w:rsid w:val="00005C9A"/>
    <w:rsid w:val="00005D5A"/>
    <w:rsid w:val="00007C68"/>
    <w:rsid w:val="00010EAE"/>
    <w:rsid w:val="00012294"/>
    <w:rsid w:val="00020694"/>
    <w:rsid w:val="00027CAB"/>
    <w:rsid w:val="00031091"/>
    <w:rsid w:val="00031910"/>
    <w:rsid w:val="00031D2E"/>
    <w:rsid w:val="00032D67"/>
    <w:rsid w:val="000346FF"/>
    <w:rsid w:val="000351FA"/>
    <w:rsid w:val="00037C1F"/>
    <w:rsid w:val="00042D11"/>
    <w:rsid w:val="00043046"/>
    <w:rsid w:val="00044F96"/>
    <w:rsid w:val="00045510"/>
    <w:rsid w:val="000465E3"/>
    <w:rsid w:val="00046E99"/>
    <w:rsid w:val="00050CFF"/>
    <w:rsid w:val="000574BD"/>
    <w:rsid w:val="00062FBE"/>
    <w:rsid w:val="00064D02"/>
    <w:rsid w:val="00065534"/>
    <w:rsid w:val="00065946"/>
    <w:rsid w:val="000676E7"/>
    <w:rsid w:val="00070B4A"/>
    <w:rsid w:val="00071089"/>
    <w:rsid w:val="000735AB"/>
    <w:rsid w:val="0007562F"/>
    <w:rsid w:val="0007636D"/>
    <w:rsid w:val="00081CE5"/>
    <w:rsid w:val="00082B7A"/>
    <w:rsid w:val="00087FCD"/>
    <w:rsid w:val="00090BA3"/>
    <w:rsid w:val="00090C2A"/>
    <w:rsid w:val="000914BD"/>
    <w:rsid w:val="0009211B"/>
    <w:rsid w:val="000941DA"/>
    <w:rsid w:val="000A03E2"/>
    <w:rsid w:val="000A26FA"/>
    <w:rsid w:val="000A3EFB"/>
    <w:rsid w:val="000A4D54"/>
    <w:rsid w:val="000A6869"/>
    <w:rsid w:val="000A751B"/>
    <w:rsid w:val="000B0511"/>
    <w:rsid w:val="000B0C58"/>
    <w:rsid w:val="000B3AF8"/>
    <w:rsid w:val="000B527E"/>
    <w:rsid w:val="000B782D"/>
    <w:rsid w:val="000B7EBE"/>
    <w:rsid w:val="000C035C"/>
    <w:rsid w:val="000C46CF"/>
    <w:rsid w:val="000C5728"/>
    <w:rsid w:val="000D0127"/>
    <w:rsid w:val="000D0E39"/>
    <w:rsid w:val="000D36FC"/>
    <w:rsid w:val="000D5526"/>
    <w:rsid w:val="000D6B40"/>
    <w:rsid w:val="000D70EF"/>
    <w:rsid w:val="000D722B"/>
    <w:rsid w:val="000E0544"/>
    <w:rsid w:val="000E0B1D"/>
    <w:rsid w:val="000E2334"/>
    <w:rsid w:val="000E323D"/>
    <w:rsid w:val="000E568C"/>
    <w:rsid w:val="000E6621"/>
    <w:rsid w:val="000F0818"/>
    <w:rsid w:val="000F0C32"/>
    <w:rsid w:val="000F21EC"/>
    <w:rsid w:val="000F34BC"/>
    <w:rsid w:val="000F56C3"/>
    <w:rsid w:val="000F5E50"/>
    <w:rsid w:val="000F7674"/>
    <w:rsid w:val="001011A4"/>
    <w:rsid w:val="00101E8F"/>
    <w:rsid w:val="001047FE"/>
    <w:rsid w:val="00104E4A"/>
    <w:rsid w:val="00107891"/>
    <w:rsid w:val="00111158"/>
    <w:rsid w:val="00111AF7"/>
    <w:rsid w:val="001134C0"/>
    <w:rsid w:val="00116A78"/>
    <w:rsid w:val="00116CD2"/>
    <w:rsid w:val="00120582"/>
    <w:rsid w:val="00120A2A"/>
    <w:rsid w:val="00121AA5"/>
    <w:rsid w:val="00124526"/>
    <w:rsid w:val="00133927"/>
    <w:rsid w:val="00133CCD"/>
    <w:rsid w:val="001376B9"/>
    <w:rsid w:val="00141ACD"/>
    <w:rsid w:val="00141DFC"/>
    <w:rsid w:val="00144954"/>
    <w:rsid w:val="00145BBB"/>
    <w:rsid w:val="00146168"/>
    <w:rsid w:val="001468F2"/>
    <w:rsid w:val="00147C2D"/>
    <w:rsid w:val="00152404"/>
    <w:rsid w:val="00152710"/>
    <w:rsid w:val="00153116"/>
    <w:rsid w:val="00154861"/>
    <w:rsid w:val="0015536B"/>
    <w:rsid w:val="00155F2C"/>
    <w:rsid w:val="00166070"/>
    <w:rsid w:val="00167B94"/>
    <w:rsid w:val="00167E5B"/>
    <w:rsid w:val="001708CC"/>
    <w:rsid w:val="001727A8"/>
    <w:rsid w:val="00173C11"/>
    <w:rsid w:val="001743E3"/>
    <w:rsid w:val="0017516E"/>
    <w:rsid w:val="001754B4"/>
    <w:rsid w:val="00176373"/>
    <w:rsid w:val="00176783"/>
    <w:rsid w:val="0017696A"/>
    <w:rsid w:val="00176DF0"/>
    <w:rsid w:val="0018306D"/>
    <w:rsid w:val="00184116"/>
    <w:rsid w:val="0018478E"/>
    <w:rsid w:val="0018510F"/>
    <w:rsid w:val="0018568E"/>
    <w:rsid w:val="00187758"/>
    <w:rsid w:val="00187DE4"/>
    <w:rsid w:val="00190C49"/>
    <w:rsid w:val="001911E7"/>
    <w:rsid w:val="00193D38"/>
    <w:rsid w:val="00194D15"/>
    <w:rsid w:val="00195CF0"/>
    <w:rsid w:val="0019674A"/>
    <w:rsid w:val="001A05C7"/>
    <w:rsid w:val="001A11C1"/>
    <w:rsid w:val="001A1CDE"/>
    <w:rsid w:val="001A28E8"/>
    <w:rsid w:val="001A3097"/>
    <w:rsid w:val="001B020C"/>
    <w:rsid w:val="001B4673"/>
    <w:rsid w:val="001B508D"/>
    <w:rsid w:val="001B5C0F"/>
    <w:rsid w:val="001C07F6"/>
    <w:rsid w:val="001C2FE9"/>
    <w:rsid w:val="001C3C26"/>
    <w:rsid w:val="001C419E"/>
    <w:rsid w:val="001C485A"/>
    <w:rsid w:val="001D18F2"/>
    <w:rsid w:val="001D2FBD"/>
    <w:rsid w:val="001D6070"/>
    <w:rsid w:val="001D6154"/>
    <w:rsid w:val="001E04E3"/>
    <w:rsid w:val="001E2496"/>
    <w:rsid w:val="001E3AC5"/>
    <w:rsid w:val="001E4930"/>
    <w:rsid w:val="001E510B"/>
    <w:rsid w:val="001E595A"/>
    <w:rsid w:val="001E74F6"/>
    <w:rsid w:val="001F4F38"/>
    <w:rsid w:val="001F5E0F"/>
    <w:rsid w:val="001F6264"/>
    <w:rsid w:val="001F6FB6"/>
    <w:rsid w:val="00201F1B"/>
    <w:rsid w:val="00203E32"/>
    <w:rsid w:val="00205BC3"/>
    <w:rsid w:val="00214B57"/>
    <w:rsid w:val="00216033"/>
    <w:rsid w:val="00217B41"/>
    <w:rsid w:val="0022078E"/>
    <w:rsid w:val="0022502A"/>
    <w:rsid w:val="0022750F"/>
    <w:rsid w:val="00227662"/>
    <w:rsid w:val="00227EBD"/>
    <w:rsid w:val="00230A92"/>
    <w:rsid w:val="002332E5"/>
    <w:rsid w:val="00233FCB"/>
    <w:rsid w:val="00237542"/>
    <w:rsid w:val="00241557"/>
    <w:rsid w:val="002430A2"/>
    <w:rsid w:val="00243E3E"/>
    <w:rsid w:val="00244A37"/>
    <w:rsid w:val="00244ADA"/>
    <w:rsid w:val="002522C4"/>
    <w:rsid w:val="002534F1"/>
    <w:rsid w:val="002536D3"/>
    <w:rsid w:val="0025787E"/>
    <w:rsid w:val="0026077F"/>
    <w:rsid w:val="00261CA8"/>
    <w:rsid w:val="00262782"/>
    <w:rsid w:val="00262890"/>
    <w:rsid w:val="0026351E"/>
    <w:rsid w:val="00263DDE"/>
    <w:rsid w:val="00265283"/>
    <w:rsid w:val="002668EE"/>
    <w:rsid w:val="002706DD"/>
    <w:rsid w:val="00271F8F"/>
    <w:rsid w:val="0027335A"/>
    <w:rsid w:val="00275304"/>
    <w:rsid w:val="00285381"/>
    <w:rsid w:val="00290250"/>
    <w:rsid w:val="00290643"/>
    <w:rsid w:val="00291296"/>
    <w:rsid w:val="00291426"/>
    <w:rsid w:val="002954C4"/>
    <w:rsid w:val="002958AC"/>
    <w:rsid w:val="002A3965"/>
    <w:rsid w:val="002A45AA"/>
    <w:rsid w:val="002A69A2"/>
    <w:rsid w:val="002B041A"/>
    <w:rsid w:val="002B1186"/>
    <w:rsid w:val="002B1DF5"/>
    <w:rsid w:val="002B26B1"/>
    <w:rsid w:val="002B27B1"/>
    <w:rsid w:val="002B319A"/>
    <w:rsid w:val="002B35B0"/>
    <w:rsid w:val="002B3E0D"/>
    <w:rsid w:val="002B3E5B"/>
    <w:rsid w:val="002B551E"/>
    <w:rsid w:val="002B7A29"/>
    <w:rsid w:val="002B7D69"/>
    <w:rsid w:val="002C15FA"/>
    <w:rsid w:val="002C30B0"/>
    <w:rsid w:val="002C3303"/>
    <w:rsid w:val="002C5D5E"/>
    <w:rsid w:val="002C5DDA"/>
    <w:rsid w:val="002C63B9"/>
    <w:rsid w:val="002D05DD"/>
    <w:rsid w:val="002D11E1"/>
    <w:rsid w:val="002D4413"/>
    <w:rsid w:val="002D4614"/>
    <w:rsid w:val="002E0358"/>
    <w:rsid w:val="002E0FBE"/>
    <w:rsid w:val="002E3595"/>
    <w:rsid w:val="002E787C"/>
    <w:rsid w:val="002F130C"/>
    <w:rsid w:val="002F2EED"/>
    <w:rsid w:val="002F53F4"/>
    <w:rsid w:val="002F5E75"/>
    <w:rsid w:val="002F5F8C"/>
    <w:rsid w:val="002F7248"/>
    <w:rsid w:val="003006DE"/>
    <w:rsid w:val="00301BB4"/>
    <w:rsid w:val="0030518F"/>
    <w:rsid w:val="00306296"/>
    <w:rsid w:val="00306939"/>
    <w:rsid w:val="003117BF"/>
    <w:rsid w:val="00314D17"/>
    <w:rsid w:val="00316790"/>
    <w:rsid w:val="0032255F"/>
    <w:rsid w:val="00322595"/>
    <w:rsid w:val="0032591B"/>
    <w:rsid w:val="00326B62"/>
    <w:rsid w:val="0033119E"/>
    <w:rsid w:val="00333D17"/>
    <w:rsid w:val="003349C7"/>
    <w:rsid w:val="00334C0B"/>
    <w:rsid w:val="00335318"/>
    <w:rsid w:val="0033743B"/>
    <w:rsid w:val="003375A1"/>
    <w:rsid w:val="00341DE9"/>
    <w:rsid w:val="003430E1"/>
    <w:rsid w:val="003452F0"/>
    <w:rsid w:val="0034677A"/>
    <w:rsid w:val="0034792B"/>
    <w:rsid w:val="00350247"/>
    <w:rsid w:val="003539AB"/>
    <w:rsid w:val="00360601"/>
    <w:rsid w:val="00360883"/>
    <w:rsid w:val="00361810"/>
    <w:rsid w:val="003631BC"/>
    <w:rsid w:val="0036492A"/>
    <w:rsid w:val="003655CB"/>
    <w:rsid w:val="00366122"/>
    <w:rsid w:val="00367066"/>
    <w:rsid w:val="0036710D"/>
    <w:rsid w:val="00372C70"/>
    <w:rsid w:val="00373348"/>
    <w:rsid w:val="00374E58"/>
    <w:rsid w:val="003757DC"/>
    <w:rsid w:val="003769E3"/>
    <w:rsid w:val="00380870"/>
    <w:rsid w:val="00383465"/>
    <w:rsid w:val="00383CF5"/>
    <w:rsid w:val="00390163"/>
    <w:rsid w:val="00390A00"/>
    <w:rsid w:val="003917B0"/>
    <w:rsid w:val="003968BD"/>
    <w:rsid w:val="003A38B1"/>
    <w:rsid w:val="003A3A37"/>
    <w:rsid w:val="003A453A"/>
    <w:rsid w:val="003B3850"/>
    <w:rsid w:val="003B3ABB"/>
    <w:rsid w:val="003B54C1"/>
    <w:rsid w:val="003B6786"/>
    <w:rsid w:val="003B7E1B"/>
    <w:rsid w:val="003C3264"/>
    <w:rsid w:val="003C4B9A"/>
    <w:rsid w:val="003C67D4"/>
    <w:rsid w:val="003C6B0D"/>
    <w:rsid w:val="003D10B1"/>
    <w:rsid w:val="003D30D9"/>
    <w:rsid w:val="003D3192"/>
    <w:rsid w:val="003D5B38"/>
    <w:rsid w:val="003E0E4D"/>
    <w:rsid w:val="003E100E"/>
    <w:rsid w:val="003E1143"/>
    <w:rsid w:val="003E4C9B"/>
    <w:rsid w:val="003E7C73"/>
    <w:rsid w:val="003F13E0"/>
    <w:rsid w:val="003F1A97"/>
    <w:rsid w:val="003F31F4"/>
    <w:rsid w:val="003F6BD8"/>
    <w:rsid w:val="00400000"/>
    <w:rsid w:val="004002D6"/>
    <w:rsid w:val="0040069E"/>
    <w:rsid w:val="00403C16"/>
    <w:rsid w:val="004041A8"/>
    <w:rsid w:val="00405289"/>
    <w:rsid w:val="00410CF9"/>
    <w:rsid w:val="004139DD"/>
    <w:rsid w:val="00413DC9"/>
    <w:rsid w:val="00415474"/>
    <w:rsid w:val="00416DCD"/>
    <w:rsid w:val="004179CD"/>
    <w:rsid w:val="00420478"/>
    <w:rsid w:val="00420631"/>
    <w:rsid w:val="004263FE"/>
    <w:rsid w:val="00426D7B"/>
    <w:rsid w:val="00430582"/>
    <w:rsid w:val="004315A8"/>
    <w:rsid w:val="0043487F"/>
    <w:rsid w:val="00434FC2"/>
    <w:rsid w:val="00436890"/>
    <w:rsid w:val="00440A0C"/>
    <w:rsid w:val="00443B7D"/>
    <w:rsid w:val="00444862"/>
    <w:rsid w:val="0044597B"/>
    <w:rsid w:val="00445DAD"/>
    <w:rsid w:val="00446387"/>
    <w:rsid w:val="0044648F"/>
    <w:rsid w:val="0044747A"/>
    <w:rsid w:val="00447CE8"/>
    <w:rsid w:val="00450AF6"/>
    <w:rsid w:val="004524DC"/>
    <w:rsid w:val="004526AE"/>
    <w:rsid w:val="004530CE"/>
    <w:rsid w:val="00454AD3"/>
    <w:rsid w:val="00454DF9"/>
    <w:rsid w:val="004567E3"/>
    <w:rsid w:val="004572CA"/>
    <w:rsid w:val="00457431"/>
    <w:rsid w:val="0046214B"/>
    <w:rsid w:val="00463D85"/>
    <w:rsid w:val="00464E8D"/>
    <w:rsid w:val="00467C48"/>
    <w:rsid w:val="00467F71"/>
    <w:rsid w:val="00471971"/>
    <w:rsid w:val="004728CD"/>
    <w:rsid w:val="00474055"/>
    <w:rsid w:val="004750FF"/>
    <w:rsid w:val="00481522"/>
    <w:rsid w:val="00483468"/>
    <w:rsid w:val="00483612"/>
    <w:rsid w:val="004842B1"/>
    <w:rsid w:val="004846CC"/>
    <w:rsid w:val="00484D1D"/>
    <w:rsid w:val="00490713"/>
    <w:rsid w:val="004909C2"/>
    <w:rsid w:val="004917FF"/>
    <w:rsid w:val="00494659"/>
    <w:rsid w:val="004950BA"/>
    <w:rsid w:val="00497F6E"/>
    <w:rsid w:val="004A36CA"/>
    <w:rsid w:val="004A3729"/>
    <w:rsid w:val="004A40F3"/>
    <w:rsid w:val="004A5E22"/>
    <w:rsid w:val="004A6E8B"/>
    <w:rsid w:val="004A7653"/>
    <w:rsid w:val="004B378E"/>
    <w:rsid w:val="004B4F88"/>
    <w:rsid w:val="004B56DC"/>
    <w:rsid w:val="004B5CFA"/>
    <w:rsid w:val="004B60FD"/>
    <w:rsid w:val="004C2715"/>
    <w:rsid w:val="004C3FB9"/>
    <w:rsid w:val="004C48CB"/>
    <w:rsid w:val="004C52CD"/>
    <w:rsid w:val="004C6343"/>
    <w:rsid w:val="004C6D33"/>
    <w:rsid w:val="004C7BCC"/>
    <w:rsid w:val="004D1DF0"/>
    <w:rsid w:val="004D3554"/>
    <w:rsid w:val="004D525A"/>
    <w:rsid w:val="004D77BE"/>
    <w:rsid w:val="004E0431"/>
    <w:rsid w:val="004E180D"/>
    <w:rsid w:val="004E55C8"/>
    <w:rsid w:val="004E7428"/>
    <w:rsid w:val="004F1066"/>
    <w:rsid w:val="004F1956"/>
    <w:rsid w:val="004F1E1A"/>
    <w:rsid w:val="004F52B1"/>
    <w:rsid w:val="004F5650"/>
    <w:rsid w:val="0050096A"/>
    <w:rsid w:val="005013EC"/>
    <w:rsid w:val="00501A77"/>
    <w:rsid w:val="00502C0F"/>
    <w:rsid w:val="0050391B"/>
    <w:rsid w:val="0050575E"/>
    <w:rsid w:val="00506666"/>
    <w:rsid w:val="005067A9"/>
    <w:rsid w:val="005076FE"/>
    <w:rsid w:val="00511288"/>
    <w:rsid w:val="00511AB4"/>
    <w:rsid w:val="00511F53"/>
    <w:rsid w:val="00512BE2"/>
    <w:rsid w:val="00513733"/>
    <w:rsid w:val="005143EA"/>
    <w:rsid w:val="0051496E"/>
    <w:rsid w:val="00516453"/>
    <w:rsid w:val="00522299"/>
    <w:rsid w:val="00522C33"/>
    <w:rsid w:val="005242DF"/>
    <w:rsid w:val="00525338"/>
    <w:rsid w:val="005258D8"/>
    <w:rsid w:val="00530BFE"/>
    <w:rsid w:val="00531C21"/>
    <w:rsid w:val="0053219B"/>
    <w:rsid w:val="00535010"/>
    <w:rsid w:val="005353C1"/>
    <w:rsid w:val="0053563E"/>
    <w:rsid w:val="0053581C"/>
    <w:rsid w:val="00535A0B"/>
    <w:rsid w:val="00541643"/>
    <w:rsid w:val="00542B49"/>
    <w:rsid w:val="00543801"/>
    <w:rsid w:val="00544EA1"/>
    <w:rsid w:val="0054737C"/>
    <w:rsid w:val="00557175"/>
    <w:rsid w:val="0055774C"/>
    <w:rsid w:val="00557781"/>
    <w:rsid w:val="00557E33"/>
    <w:rsid w:val="00562AC3"/>
    <w:rsid w:val="00563D94"/>
    <w:rsid w:val="00563F20"/>
    <w:rsid w:val="005647AC"/>
    <w:rsid w:val="005667F4"/>
    <w:rsid w:val="00566C74"/>
    <w:rsid w:val="0057043C"/>
    <w:rsid w:val="00571FAB"/>
    <w:rsid w:val="0057313D"/>
    <w:rsid w:val="00575078"/>
    <w:rsid w:val="00575CA4"/>
    <w:rsid w:val="00576B80"/>
    <w:rsid w:val="0058072C"/>
    <w:rsid w:val="00582659"/>
    <w:rsid w:val="005849F4"/>
    <w:rsid w:val="0058544E"/>
    <w:rsid w:val="005869BC"/>
    <w:rsid w:val="0059297B"/>
    <w:rsid w:val="0059319B"/>
    <w:rsid w:val="00593930"/>
    <w:rsid w:val="005946AC"/>
    <w:rsid w:val="00595D8A"/>
    <w:rsid w:val="005A0A7D"/>
    <w:rsid w:val="005A3A95"/>
    <w:rsid w:val="005A535B"/>
    <w:rsid w:val="005B014E"/>
    <w:rsid w:val="005B3FF6"/>
    <w:rsid w:val="005C0327"/>
    <w:rsid w:val="005C0BDE"/>
    <w:rsid w:val="005C1AF5"/>
    <w:rsid w:val="005C1E97"/>
    <w:rsid w:val="005C3A62"/>
    <w:rsid w:val="005C479B"/>
    <w:rsid w:val="005C7E2D"/>
    <w:rsid w:val="005D7B54"/>
    <w:rsid w:val="005E08E8"/>
    <w:rsid w:val="005E22E9"/>
    <w:rsid w:val="005E7BF4"/>
    <w:rsid w:val="005F21E9"/>
    <w:rsid w:val="005F2A9B"/>
    <w:rsid w:val="006015E9"/>
    <w:rsid w:val="006031B4"/>
    <w:rsid w:val="00603D4C"/>
    <w:rsid w:val="00604DD7"/>
    <w:rsid w:val="00606E0B"/>
    <w:rsid w:val="00610A44"/>
    <w:rsid w:val="006117BF"/>
    <w:rsid w:val="006129E2"/>
    <w:rsid w:val="006160D8"/>
    <w:rsid w:val="00617453"/>
    <w:rsid w:val="00620149"/>
    <w:rsid w:val="00620F7E"/>
    <w:rsid w:val="00626455"/>
    <w:rsid w:val="006317ED"/>
    <w:rsid w:val="00634FA2"/>
    <w:rsid w:val="006350A2"/>
    <w:rsid w:val="006370E2"/>
    <w:rsid w:val="006402E4"/>
    <w:rsid w:val="006429AC"/>
    <w:rsid w:val="00643F8E"/>
    <w:rsid w:val="006440CB"/>
    <w:rsid w:val="00645F06"/>
    <w:rsid w:val="006465FB"/>
    <w:rsid w:val="0065155C"/>
    <w:rsid w:val="00651CFE"/>
    <w:rsid w:val="00651E73"/>
    <w:rsid w:val="00651FAE"/>
    <w:rsid w:val="006528BB"/>
    <w:rsid w:val="00654860"/>
    <w:rsid w:val="006553B4"/>
    <w:rsid w:val="00656057"/>
    <w:rsid w:val="00656098"/>
    <w:rsid w:val="00661927"/>
    <w:rsid w:val="006621CA"/>
    <w:rsid w:val="006642F6"/>
    <w:rsid w:val="00667047"/>
    <w:rsid w:val="006670E8"/>
    <w:rsid w:val="006728FA"/>
    <w:rsid w:val="00673DC2"/>
    <w:rsid w:val="006760C3"/>
    <w:rsid w:val="00677851"/>
    <w:rsid w:val="006810B4"/>
    <w:rsid w:val="0068184F"/>
    <w:rsid w:val="006819A0"/>
    <w:rsid w:val="006826EB"/>
    <w:rsid w:val="00683525"/>
    <w:rsid w:val="006840FD"/>
    <w:rsid w:val="0068638D"/>
    <w:rsid w:val="00687962"/>
    <w:rsid w:val="0069168A"/>
    <w:rsid w:val="006926BA"/>
    <w:rsid w:val="006930ED"/>
    <w:rsid w:val="006931E0"/>
    <w:rsid w:val="00693EB3"/>
    <w:rsid w:val="006A273E"/>
    <w:rsid w:val="006A5484"/>
    <w:rsid w:val="006A707A"/>
    <w:rsid w:val="006B13C3"/>
    <w:rsid w:val="006B5F62"/>
    <w:rsid w:val="006C1866"/>
    <w:rsid w:val="006C29F7"/>
    <w:rsid w:val="006C43A4"/>
    <w:rsid w:val="006C4FE6"/>
    <w:rsid w:val="006C60DA"/>
    <w:rsid w:val="006D6214"/>
    <w:rsid w:val="006D6540"/>
    <w:rsid w:val="006D707D"/>
    <w:rsid w:val="006D71ED"/>
    <w:rsid w:val="006E1EFB"/>
    <w:rsid w:val="006E25FE"/>
    <w:rsid w:val="006E3BA8"/>
    <w:rsid w:val="006E5E67"/>
    <w:rsid w:val="006E6EA1"/>
    <w:rsid w:val="006E7E4C"/>
    <w:rsid w:val="006F3E28"/>
    <w:rsid w:val="006F62BF"/>
    <w:rsid w:val="006F7352"/>
    <w:rsid w:val="00700150"/>
    <w:rsid w:val="00702181"/>
    <w:rsid w:val="00704842"/>
    <w:rsid w:val="00705DA9"/>
    <w:rsid w:val="00706719"/>
    <w:rsid w:val="00710B5A"/>
    <w:rsid w:val="00710F33"/>
    <w:rsid w:val="00712066"/>
    <w:rsid w:val="00712D2C"/>
    <w:rsid w:val="007162D7"/>
    <w:rsid w:val="0072030C"/>
    <w:rsid w:val="0072255E"/>
    <w:rsid w:val="007244FB"/>
    <w:rsid w:val="00724E2D"/>
    <w:rsid w:val="007259F5"/>
    <w:rsid w:val="00725E64"/>
    <w:rsid w:val="00727220"/>
    <w:rsid w:val="0072748E"/>
    <w:rsid w:val="00730036"/>
    <w:rsid w:val="00730191"/>
    <w:rsid w:val="00731BE9"/>
    <w:rsid w:val="0073205F"/>
    <w:rsid w:val="0073463E"/>
    <w:rsid w:val="007374EA"/>
    <w:rsid w:val="00737534"/>
    <w:rsid w:val="00737AE2"/>
    <w:rsid w:val="00742EB6"/>
    <w:rsid w:val="00744EA0"/>
    <w:rsid w:val="00746636"/>
    <w:rsid w:val="007475E0"/>
    <w:rsid w:val="00747DC5"/>
    <w:rsid w:val="007501FB"/>
    <w:rsid w:val="00750220"/>
    <w:rsid w:val="00750659"/>
    <w:rsid w:val="00752CB8"/>
    <w:rsid w:val="00753B86"/>
    <w:rsid w:val="00753E29"/>
    <w:rsid w:val="00754B24"/>
    <w:rsid w:val="00757B2E"/>
    <w:rsid w:val="00761E4A"/>
    <w:rsid w:val="007659A8"/>
    <w:rsid w:val="00765A73"/>
    <w:rsid w:val="00767988"/>
    <w:rsid w:val="00770B76"/>
    <w:rsid w:val="00771943"/>
    <w:rsid w:val="0077286D"/>
    <w:rsid w:val="0077545B"/>
    <w:rsid w:val="00780291"/>
    <w:rsid w:val="007831C5"/>
    <w:rsid w:val="00783F4F"/>
    <w:rsid w:val="00785E5B"/>
    <w:rsid w:val="00787F02"/>
    <w:rsid w:val="00790879"/>
    <w:rsid w:val="0079365C"/>
    <w:rsid w:val="007944FE"/>
    <w:rsid w:val="00795260"/>
    <w:rsid w:val="00797B48"/>
    <w:rsid w:val="007A1AE2"/>
    <w:rsid w:val="007A36B0"/>
    <w:rsid w:val="007A51FC"/>
    <w:rsid w:val="007A5CDB"/>
    <w:rsid w:val="007A7DC9"/>
    <w:rsid w:val="007B285E"/>
    <w:rsid w:val="007B5DEF"/>
    <w:rsid w:val="007C0558"/>
    <w:rsid w:val="007C2F3C"/>
    <w:rsid w:val="007C63C7"/>
    <w:rsid w:val="007C7950"/>
    <w:rsid w:val="007C7F03"/>
    <w:rsid w:val="007D21A4"/>
    <w:rsid w:val="007D3612"/>
    <w:rsid w:val="007D4AF7"/>
    <w:rsid w:val="007D544B"/>
    <w:rsid w:val="007D55DA"/>
    <w:rsid w:val="007D7513"/>
    <w:rsid w:val="007E0CEE"/>
    <w:rsid w:val="007E1647"/>
    <w:rsid w:val="007E37F3"/>
    <w:rsid w:val="007E5737"/>
    <w:rsid w:val="007E78AC"/>
    <w:rsid w:val="007F011A"/>
    <w:rsid w:val="007F0D7B"/>
    <w:rsid w:val="007F0FC4"/>
    <w:rsid w:val="007F11D5"/>
    <w:rsid w:val="007F17F0"/>
    <w:rsid w:val="007F4A3A"/>
    <w:rsid w:val="007F6537"/>
    <w:rsid w:val="0080042F"/>
    <w:rsid w:val="00801446"/>
    <w:rsid w:val="00803402"/>
    <w:rsid w:val="00803951"/>
    <w:rsid w:val="008055C0"/>
    <w:rsid w:val="00805F61"/>
    <w:rsid w:val="0080778F"/>
    <w:rsid w:val="00810014"/>
    <w:rsid w:val="008108E9"/>
    <w:rsid w:val="00811E97"/>
    <w:rsid w:val="0081225A"/>
    <w:rsid w:val="00812633"/>
    <w:rsid w:val="008128EC"/>
    <w:rsid w:val="0081367F"/>
    <w:rsid w:val="008162B7"/>
    <w:rsid w:val="00816ED0"/>
    <w:rsid w:val="00820E9C"/>
    <w:rsid w:val="0082204F"/>
    <w:rsid w:val="008233B5"/>
    <w:rsid w:val="00823C31"/>
    <w:rsid w:val="00825728"/>
    <w:rsid w:val="00826396"/>
    <w:rsid w:val="00831110"/>
    <w:rsid w:val="00832938"/>
    <w:rsid w:val="00832F37"/>
    <w:rsid w:val="008348F3"/>
    <w:rsid w:val="00834AE3"/>
    <w:rsid w:val="00835650"/>
    <w:rsid w:val="00835B26"/>
    <w:rsid w:val="0083682A"/>
    <w:rsid w:val="0083749B"/>
    <w:rsid w:val="00842040"/>
    <w:rsid w:val="008446E0"/>
    <w:rsid w:val="00844EB2"/>
    <w:rsid w:val="00845695"/>
    <w:rsid w:val="008465E8"/>
    <w:rsid w:val="00852D85"/>
    <w:rsid w:val="0085325D"/>
    <w:rsid w:val="00853436"/>
    <w:rsid w:val="00853444"/>
    <w:rsid w:val="008543B7"/>
    <w:rsid w:val="00854FDC"/>
    <w:rsid w:val="00855FB0"/>
    <w:rsid w:val="00860148"/>
    <w:rsid w:val="00861059"/>
    <w:rsid w:val="008610B9"/>
    <w:rsid w:val="00861B79"/>
    <w:rsid w:val="00866AA7"/>
    <w:rsid w:val="00867090"/>
    <w:rsid w:val="00867AB9"/>
    <w:rsid w:val="00871C6D"/>
    <w:rsid w:val="00876984"/>
    <w:rsid w:val="00876DDE"/>
    <w:rsid w:val="00881CFF"/>
    <w:rsid w:val="00882A68"/>
    <w:rsid w:val="008856F7"/>
    <w:rsid w:val="00886E20"/>
    <w:rsid w:val="0088784E"/>
    <w:rsid w:val="008905C5"/>
    <w:rsid w:val="00890E15"/>
    <w:rsid w:val="008955C7"/>
    <w:rsid w:val="008A1DDB"/>
    <w:rsid w:val="008A223E"/>
    <w:rsid w:val="008A2B5C"/>
    <w:rsid w:val="008A342E"/>
    <w:rsid w:val="008A4434"/>
    <w:rsid w:val="008A4DF4"/>
    <w:rsid w:val="008A5E13"/>
    <w:rsid w:val="008A6A1E"/>
    <w:rsid w:val="008B1CE8"/>
    <w:rsid w:val="008B2D3C"/>
    <w:rsid w:val="008B4028"/>
    <w:rsid w:val="008B428C"/>
    <w:rsid w:val="008B4863"/>
    <w:rsid w:val="008B5DDF"/>
    <w:rsid w:val="008C2AA6"/>
    <w:rsid w:val="008C3148"/>
    <w:rsid w:val="008C5AE0"/>
    <w:rsid w:val="008C76F0"/>
    <w:rsid w:val="008C7B8C"/>
    <w:rsid w:val="008D0D4C"/>
    <w:rsid w:val="008D1E71"/>
    <w:rsid w:val="008D208C"/>
    <w:rsid w:val="008D20CA"/>
    <w:rsid w:val="008D276A"/>
    <w:rsid w:val="008D4155"/>
    <w:rsid w:val="008D77E1"/>
    <w:rsid w:val="008D7FFE"/>
    <w:rsid w:val="008E0093"/>
    <w:rsid w:val="008E09F4"/>
    <w:rsid w:val="008E3278"/>
    <w:rsid w:val="008E548F"/>
    <w:rsid w:val="008E60FC"/>
    <w:rsid w:val="008E7058"/>
    <w:rsid w:val="008F3001"/>
    <w:rsid w:val="008F4387"/>
    <w:rsid w:val="008F7090"/>
    <w:rsid w:val="0090024C"/>
    <w:rsid w:val="0090487B"/>
    <w:rsid w:val="00904B1F"/>
    <w:rsid w:val="00905A8F"/>
    <w:rsid w:val="009162C5"/>
    <w:rsid w:val="0091638C"/>
    <w:rsid w:val="009165B3"/>
    <w:rsid w:val="00921480"/>
    <w:rsid w:val="0093254A"/>
    <w:rsid w:val="00934D4D"/>
    <w:rsid w:val="00934E9E"/>
    <w:rsid w:val="009372C6"/>
    <w:rsid w:val="00946FB4"/>
    <w:rsid w:val="009471E2"/>
    <w:rsid w:val="0095176C"/>
    <w:rsid w:val="00952DCA"/>
    <w:rsid w:val="00954150"/>
    <w:rsid w:val="00955C30"/>
    <w:rsid w:val="0095710F"/>
    <w:rsid w:val="009609D3"/>
    <w:rsid w:val="00963BC5"/>
    <w:rsid w:val="00963FD8"/>
    <w:rsid w:val="00970608"/>
    <w:rsid w:val="00970B2F"/>
    <w:rsid w:val="009724EE"/>
    <w:rsid w:val="00972BCB"/>
    <w:rsid w:val="00974C05"/>
    <w:rsid w:val="0098007F"/>
    <w:rsid w:val="00980A59"/>
    <w:rsid w:val="009812ED"/>
    <w:rsid w:val="00982CAB"/>
    <w:rsid w:val="009834EE"/>
    <w:rsid w:val="00985C59"/>
    <w:rsid w:val="00985DE1"/>
    <w:rsid w:val="00986603"/>
    <w:rsid w:val="0098693A"/>
    <w:rsid w:val="009879F9"/>
    <w:rsid w:val="009902D4"/>
    <w:rsid w:val="009910E3"/>
    <w:rsid w:val="00992922"/>
    <w:rsid w:val="00992E5B"/>
    <w:rsid w:val="00994CE4"/>
    <w:rsid w:val="00994DE8"/>
    <w:rsid w:val="0099671A"/>
    <w:rsid w:val="009A46EE"/>
    <w:rsid w:val="009A4717"/>
    <w:rsid w:val="009A5713"/>
    <w:rsid w:val="009A5F9F"/>
    <w:rsid w:val="009B0D79"/>
    <w:rsid w:val="009B1093"/>
    <w:rsid w:val="009B1562"/>
    <w:rsid w:val="009B585C"/>
    <w:rsid w:val="009B5DC9"/>
    <w:rsid w:val="009C08DC"/>
    <w:rsid w:val="009C0DE2"/>
    <w:rsid w:val="009C1964"/>
    <w:rsid w:val="009C2413"/>
    <w:rsid w:val="009C2A3E"/>
    <w:rsid w:val="009C37C8"/>
    <w:rsid w:val="009C49F5"/>
    <w:rsid w:val="009C5179"/>
    <w:rsid w:val="009C636D"/>
    <w:rsid w:val="009C7320"/>
    <w:rsid w:val="009C7F6A"/>
    <w:rsid w:val="009D1C1E"/>
    <w:rsid w:val="009D1C69"/>
    <w:rsid w:val="009D27D3"/>
    <w:rsid w:val="009D2AEA"/>
    <w:rsid w:val="009D39AE"/>
    <w:rsid w:val="009D4087"/>
    <w:rsid w:val="009D4A80"/>
    <w:rsid w:val="009D4F47"/>
    <w:rsid w:val="009D5E62"/>
    <w:rsid w:val="009D7060"/>
    <w:rsid w:val="009E08C9"/>
    <w:rsid w:val="009E1360"/>
    <w:rsid w:val="009E6751"/>
    <w:rsid w:val="009F1090"/>
    <w:rsid w:val="009F1A27"/>
    <w:rsid w:val="009F257F"/>
    <w:rsid w:val="009F2838"/>
    <w:rsid w:val="009F48B6"/>
    <w:rsid w:val="009F763D"/>
    <w:rsid w:val="009F770E"/>
    <w:rsid w:val="00A001CC"/>
    <w:rsid w:val="00A0115C"/>
    <w:rsid w:val="00A052B5"/>
    <w:rsid w:val="00A1363E"/>
    <w:rsid w:val="00A148CA"/>
    <w:rsid w:val="00A15DEC"/>
    <w:rsid w:val="00A16E09"/>
    <w:rsid w:val="00A17695"/>
    <w:rsid w:val="00A22DC2"/>
    <w:rsid w:val="00A24A6C"/>
    <w:rsid w:val="00A268A5"/>
    <w:rsid w:val="00A27CE5"/>
    <w:rsid w:val="00A31984"/>
    <w:rsid w:val="00A31E1E"/>
    <w:rsid w:val="00A33748"/>
    <w:rsid w:val="00A33801"/>
    <w:rsid w:val="00A33D61"/>
    <w:rsid w:val="00A35A4E"/>
    <w:rsid w:val="00A362C8"/>
    <w:rsid w:val="00A36CD7"/>
    <w:rsid w:val="00A434B7"/>
    <w:rsid w:val="00A45FF9"/>
    <w:rsid w:val="00A46904"/>
    <w:rsid w:val="00A52575"/>
    <w:rsid w:val="00A52A17"/>
    <w:rsid w:val="00A52BD7"/>
    <w:rsid w:val="00A53F32"/>
    <w:rsid w:val="00A54E53"/>
    <w:rsid w:val="00A55098"/>
    <w:rsid w:val="00A60BB1"/>
    <w:rsid w:val="00A614B3"/>
    <w:rsid w:val="00A616F6"/>
    <w:rsid w:val="00A639EB"/>
    <w:rsid w:val="00A66EED"/>
    <w:rsid w:val="00A67ED7"/>
    <w:rsid w:val="00A719AA"/>
    <w:rsid w:val="00A71BEB"/>
    <w:rsid w:val="00A7289B"/>
    <w:rsid w:val="00A74E48"/>
    <w:rsid w:val="00A76EE7"/>
    <w:rsid w:val="00A77E55"/>
    <w:rsid w:val="00A8558A"/>
    <w:rsid w:val="00A856F1"/>
    <w:rsid w:val="00A85BA8"/>
    <w:rsid w:val="00A9477F"/>
    <w:rsid w:val="00A96418"/>
    <w:rsid w:val="00AA05B4"/>
    <w:rsid w:val="00AA18EB"/>
    <w:rsid w:val="00AA27F6"/>
    <w:rsid w:val="00AA3992"/>
    <w:rsid w:val="00AA3E2C"/>
    <w:rsid w:val="00AA5CE4"/>
    <w:rsid w:val="00AB0431"/>
    <w:rsid w:val="00AB27C1"/>
    <w:rsid w:val="00AB48D2"/>
    <w:rsid w:val="00AB67D3"/>
    <w:rsid w:val="00AC0098"/>
    <w:rsid w:val="00AC3E4F"/>
    <w:rsid w:val="00AC6741"/>
    <w:rsid w:val="00AC6EE4"/>
    <w:rsid w:val="00AC73C7"/>
    <w:rsid w:val="00AC7C31"/>
    <w:rsid w:val="00AD1DE7"/>
    <w:rsid w:val="00AD6549"/>
    <w:rsid w:val="00AE030F"/>
    <w:rsid w:val="00AE1CE5"/>
    <w:rsid w:val="00AE7454"/>
    <w:rsid w:val="00AF11F4"/>
    <w:rsid w:val="00B01625"/>
    <w:rsid w:val="00B0244C"/>
    <w:rsid w:val="00B04E90"/>
    <w:rsid w:val="00B06DCD"/>
    <w:rsid w:val="00B10118"/>
    <w:rsid w:val="00B141E1"/>
    <w:rsid w:val="00B150B0"/>
    <w:rsid w:val="00B169E0"/>
    <w:rsid w:val="00B24791"/>
    <w:rsid w:val="00B25432"/>
    <w:rsid w:val="00B25619"/>
    <w:rsid w:val="00B25FCE"/>
    <w:rsid w:val="00B30D42"/>
    <w:rsid w:val="00B32DC5"/>
    <w:rsid w:val="00B32F6A"/>
    <w:rsid w:val="00B342C6"/>
    <w:rsid w:val="00B34787"/>
    <w:rsid w:val="00B35ABC"/>
    <w:rsid w:val="00B36041"/>
    <w:rsid w:val="00B437A4"/>
    <w:rsid w:val="00B44A88"/>
    <w:rsid w:val="00B45E37"/>
    <w:rsid w:val="00B47766"/>
    <w:rsid w:val="00B5015B"/>
    <w:rsid w:val="00B5060D"/>
    <w:rsid w:val="00B532FA"/>
    <w:rsid w:val="00B5389D"/>
    <w:rsid w:val="00B54034"/>
    <w:rsid w:val="00B555D4"/>
    <w:rsid w:val="00B60561"/>
    <w:rsid w:val="00B62B80"/>
    <w:rsid w:val="00B63AD9"/>
    <w:rsid w:val="00B63B96"/>
    <w:rsid w:val="00B63E89"/>
    <w:rsid w:val="00B648BC"/>
    <w:rsid w:val="00B65B5D"/>
    <w:rsid w:val="00B7085B"/>
    <w:rsid w:val="00B70DF7"/>
    <w:rsid w:val="00B723E2"/>
    <w:rsid w:val="00B745A5"/>
    <w:rsid w:val="00B767B9"/>
    <w:rsid w:val="00B76C76"/>
    <w:rsid w:val="00B77352"/>
    <w:rsid w:val="00B7787C"/>
    <w:rsid w:val="00B82737"/>
    <w:rsid w:val="00B834AC"/>
    <w:rsid w:val="00B8444A"/>
    <w:rsid w:val="00B84DE2"/>
    <w:rsid w:val="00B85442"/>
    <w:rsid w:val="00B91EDA"/>
    <w:rsid w:val="00B94E50"/>
    <w:rsid w:val="00B95927"/>
    <w:rsid w:val="00BA047A"/>
    <w:rsid w:val="00BA2B35"/>
    <w:rsid w:val="00BA2CD2"/>
    <w:rsid w:val="00BA74DD"/>
    <w:rsid w:val="00BB0EC1"/>
    <w:rsid w:val="00BB18E8"/>
    <w:rsid w:val="00BB6EF9"/>
    <w:rsid w:val="00BB7244"/>
    <w:rsid w:val="00BB72BB"/>
    <w:rsid w:val="00BB7FAB"/>
    <w:rsid w:val="00BC075F"/>
    <w:rsid w:val="00BC187D"/>
    <w:rsid w:val="00BC1A0C"/>
    <w:rsid w:val="00BC22E8"/>
    <w:rsid w:val="00BC3AC9"/>
    <w:rsid w:val="00BC588C"/>
    <w:rsid w:val="00BC5C8D"/>
    <w:rsid w:val="00BD4250"/>
    <w:rsid w:val="00BD5650"/>
    <w:rsid w:val="00BD5C1E"/>
    <w:rsid w:val="00BD766D"/>
    <w:rsid w:val="00BE0EFA"/>
    <w:rsid w:val="00BE1CD7"/>
    <w:rsid w:val="00BE437B"/>
    <w:rsid w:val="00BE6D87"/>
    <w:rsid w:val="00BF1CBE"/>
    <w:rsid w:val="00BF579D"/>
    <w:rsid w:val="00BF7721"/>
    <w:rsid w:val="00BF7E22"/>
    <w:rsid w:val="00C0058F"/>
    <w:rsid w:val="00C01633"/>
    <w:rsid w:val="00C0337B"/>
    <w:rsid w:val="00C06FCD"/>
    <w:rsid w:val="00C077D4"/>
    <w:rsid w:val="00C07874"/>
    <w:rsid w:val="00C10AE7"/>
    <w:rsid w:val="00C116FC"/>
    <w:rsid w:val="00C16125"/>
    <w:rsid w:val="00C2085D"/>
    <w:rsid w:val="00C2088E"/>
    <w:rsid w:val="00C2097F"/>
    <w:rsid w:val="00C214FF"/>
    <w:rsid w:val="00C21943"/>
    <w:rsid w:val="00C21E87"/>
    <w:rsid w:val="00C231CA"/>
    <w:rsid w:val="00C24108"/>
    <w:rsid w:val="00C26A40"/>
    <w:rsid w:val="00C278A3"/>
    <w:rsid w:val="00C279D1"/>
    <w:rsid w:val="00C27D79"/>
    <w:rsid w:val="00C3540A"/>
    <w:rsid w:val="00C358EE"/>
    <w:rsid w:val="00C373B6"/>
    <w:rsid w:val="00C4121C"/>
    <w:rsid w:val="00C412BB"/>
    <w:rsid w:val="00C41E84"/>
    <w:rsid w:val="00C4684F"/>
    <w:rsid w:val="00C46C56"/>
    <w:rsid w:val="00C55B33"/>
    <w:rsid w:val="00C62FBE"/>
    <w:rsid w:val="00C6416B"/>
    <w:rsid w:val="00C6495B"/>
    <w:rsid w:val="00C700CD"/>
    <w:rsid w:val="00C70F7E"/>
    <w:rsid w:val="00C74B59"/>
    <w:rsid w:val="00C75BF6"/>
    <w:rsid w:val="00C75FFD"/>
    <w:rsid w:val="00C77FD2"/>
    <w:rsid w:val="00C87D55"/>
    <w:rsid w:val="00C87FC1"/>
    <w:rsid w:val="00C913C5"/>
    <w:rsid w:val="00C9398C"/>
    <w:rsid w:val="00C96BE6"/>
    <w:rsid w:val="00C96D0C"/>
    <w:rsid w:val="00C97348"/>
    <w:rsid w:val="00CA0D4D"/>
    <w:rsid w:val="00CA3666"/>
    <w:rsid w:val="00CA39E3"/>
    <w:rsid w:val="00CA49D7"/>
    <w:rsid w:val="00CA62DE"/>
    <w:rsid w:val="00CA7781"/>
    <w:rsid w:val="00CB12E1"/>
    <w:rsid w:val="00CB1843"/>
    <w:rsid w:val="00CB23EE"/>
    <w:rsid w:val="00CB4801"/>
    <w:rsid w:val="00CB5BAD"/>
    <w:rsid w:val="00CB6871"/>
    <w:rsid w:val="00CB7F03"/>
    <w:rsid w:val="00CC0312"/>
    <w:rsid w:val="00CC160D"/>
    <w:rsid w:val="00CC1801"/>
    <w:rsid w:val="00CC386E"/>
    <w:rsid w:val="00CC62D3"/>
    <w:rsid w:val="00CC6391"/>
    <w:rsid w:val="00CD012A"/>
    <w:rsid w:val="00CD153A"/>
    <w:rsid w:val="00CD3640"/>
    <w:rsid w:val="00CD523F"/>
    <w:rsid w:val="00CD5A30"/>
    <w:rsid w:val="00CD6723"/>
    <w:rsid w:val="00CD763E"/>
    <w:rsid w:val="00CE2779"/>
    <w:rsid w:val="00CE3859"/>
    <w:rsid w:val="00CE4AD9"/>
    <w:rsid w:val="00CE5F27"/>
    <w:rsid w:val="00CE6123"/>
    <w:rsid w:val="00CE7E49"/>
    <w:rsid w:val="00CF2094"/>
    <w:rsid w:val="00CF4B5A"/>
    <w:rsid w:val="00CF5786"/>
    <w:rsid w:val="00CF5846"/>
    <w:rsid w:val="00CF7337"/>
    <w:rsid w:val="00CF787C"/>
    <w:rsid w:val="00D05159"/>
    <w:rsid w:val="00D054CD"/>
    <w:rsid w:val="00D062DA"/>
    <w:rsid w:val="00D0788B"/>
    <w:rsid w:val="00D141E5"/>
    <w:rsid w:val="00D155B0"/>
    <w:rsid w:val="00D15FB0"/>
    <w:rsid w:val="00D16B67"/>
    <w:rsid w:val="00D16C98"/>
    <w:rsid w:val="00D23351"/>
    <w:rsid w:val="00D237DA"/>
    <w:rsid w:val="00D2480E"/>
    <w:rsid w:val="00D3067F"/>
    <w:rsid w:val="00D31121"/>
    <w:rsid w:val="00D33285"/>
    <w:rsid w:val="00D33ED3"/>
    <w:rsid w:val="00D36082"/>
    <w:rsid w:val="00D37F18"/>
    <w:rsid w:val="00D42431"/>
    <w:rsid w:val="00D42996"/>
    <w:rsid w:val="00D43A8E"/>
    <w:rsid w:val="00D43D72"/>
    <w:rsid w:val="00D44E46"/>
    <w:rsid w:val="00D45371"/>
    <w:rsid w:val="00D459E7"/>
    <w:rsid w:val="00D45B0A"/>
    <w:rsid w:val="00D5162D"/>
    <w:rsid w:val="00D5617C"/>
    <w:rsid w:val="00D573DD"/>
    <w:rsid w:val="00D575AA"/>
    <w:rsid w:val="00D64080"/>
    <w:rsid w:val="00D64876"/>
    <w:rsid w:val="00D6493B"/>
    <w:rsid w:val="00D65262"/>
    <w:rsid w:val="00D66EF4"/>
    <w:rsid w:val="00D6709A"/>
    <w:rsid w:val="00D67C1F"/>
    <w:rsid w:val="00D70C5A"/>
    <w:rsid w:val="00D71763"/>
    <w:rsid w:val="00D71C37"/>
    <w:rsid w:val="00D75256"/>
    <w:rsid w:val="00D7631F"/>
    <w:rsid w:val="00D76553"/>
    <w:rsid w:val="00D77E21"/>
    <w:rsid w:val="00D854D6"/>
    <w:rsid w:val="00D85781"/>
    <w:rsid w:val="00D91278"/>
    <w:rsid w:val="00D918AB"/>
    <w:rsid w:val="00D92499"/>
    <w:rsid w:val="00D94FA5"/>
    <w:rsid w:val="00D96F1C"/>
    <w:rsid w:val="00D97E51"/>
    <w:rsid w:val="00DA023A"/>
    <w:rsid w:val="00DA2088"/>
    <w:rsid w:val="00DA20C8"/>
    <w:rsid w:val="00DA5986"/>
    <w:rsid w:val="00DA7ADB"/>
    <w:rsid w:val="00DB001C"/>
    <w:rsid w:val="00DB2644"/>
    <w:rsid w:val="00DB429E"/>
    <w:rsid w:val="00DB57F6"/>
    <w:rsid w:val="00DC3C45"/>
    <w:rsid w:val="00DC46BA"/>
    <w:rsid w:val="00DC7982"/>
    <w:rsid w:val="00DD005B"/>
    <w:rsid w:val="00DD1BC0"/>
    <w:rsid w:val="00DD37B5"/>
    <w:rsid w:val="00DD3F6B"/>
    <w:rsid w:val="00DD5704"/>
    <w:rsid w:val="00DE065D"/>
    <w:rsid w:val="00DE19FC"/>
    <w:rsid w:val="00DE2BA1"/>
    <w:rsid w:val="00DE3410"/>
    <w:rsid w:val="00DE5238"/>
    <w:rsid w:val="00DE66A0"/>
    <w:rsid w:val="00DF3B0B"/>
    <w:rsid w:val="00DF5C0A"/>
    <w:rsid w:val="00E01DCA"/>
    <w:rsid w:val="00E057B9"/>
    <w:rsid w:val="00E05A8C"/>
    <w:rsid w:val="00E0611A"/>
    <w:rsid w:val="00E066DB"/>
    <w:rsid w:val="00E106C4"/>
    <w:rsid w:val="00E10BA8"/>
    <w:rsid w:val="00E10F70"/>
    <w:rsid w:val="00E133B8"/>
    <w:rsid w:val="00E13DFD"/>
    <w:rsid w:val="00E14214"/>
    <w:rsid w:val="00E147E3"/>
    <w:rsid w:val="00E16068"/>
    <w:rsid w:val="00E2185D"/>
    <w:rsid w:val="00E21A31"/>
    <w:rsid w:val="00E2272D"/>
    <w:rsid w:val="00E22A37"/>
    <w:rsid w:val="00E22A6E"/>
    <w:rsid w:val="00E25100"/>
    <w:rsid w:val="00E264B0"/>
    <w:rsid w:val="00E2768B"/>
    <w:rsid w:val="00E27D01"/>
    <w:rsid w:val="00E27E19"/>
    <w:rsid w:val="00E30F05"/>
    <w:rsid w:val="00E32F7D"/>
    <w:rsid w:val="00E33435"/>
    <w:rsid w:val="00E378D0"/>
    <w:rsid w:val="00E425BB"/>
    <w:rsid w:val="00E43291"/>
    <w:rsid w:val="00E43ADC"/>
    <w:rsid w:val="00E43E91"/>
    <w:rsid w:val="00E463C2"/>
    <w:rsid w:val="00E466AB"/>
    <w:rsid w:val="00E50886"/>
    <w:rsid w:val="00E538E2"/>
    <w:rsid w:val="00E53BCD"/>
    <w:rsid w:val="00E55989"/>
    <w:rsid w:val="00E57102"/>
    <w:rsid w:val="00E604BB"/>
    <w:rsid w:val="00E60785"/>
    <w:rsid w:val="00E62421"/>
    <w:rsid w:val="00E63E3E"/>
    <w:rsid w:val="00E67A65"/>
    <w:rsid w:val="00E7087F"/>
    <w:rsid w:val="00E74CB2"/>
    <w:rsid w:val="00E83AA2"/>
    <w:rsid w:val="00E83AD5"/>
    <w:rsid w:val="00E86261"/>
    <w:rsid w:val="00E862B7"/>
    <w:rsid w:val="00E8785D"/>
    <w:rsid w:val="00E91ED0"/>
    <w:rsid w:val="00E978F3"/>
    <w:rsid w:val="00EA04E6"/>
    <w:rsid w:val="00EA1ACF"/>
    <w:rsid w:val="00EA29B8"/>
    <w:rsid w:val="00EA72B8"/>
    <w:rsid w:val="00EB060D"/>
    <w:rsid w:val="00EB445C"/>
    <w:rsid w:val="00EB5269"/>
    <w:rsid w:val="00EB6AA2"/>
    <w:rsid w:val="00EB71C0"/>
    <w:rsid w:val="00EC4A64"/>
    <w:rsid w:val="00ED24A2"/>
    <w:rsid w:val="00ED3381"/>
    <w:rsid w:val="00ED3952"/>
    <w:rsid w:val="00EE5F23"/>
    <w:rsid w:val="00EE6678"/>
    <w:rsid w:val="00EE763D"/>
    <w:rsid w:val="00EF152B"/>
    <w:rsid w:val="00EF2166"/>
    <w:rsid w:val="00EF3732"/>
    <w:rsid w:val="00EF4965"/>
    <w:rsid w:val="00EF52A6"/>
    <w:rsid w:val="00EF6938"/>
    <w:rsid w:val="00F0106B"/>
    <w:rsid w:val="00F03577"/>
    <w:rsid w:val="00F04052"/>
    <w:rsid w:val="00F05EEE"/>
    <w:rsid w:val="00F0658D"/>
    <w:rsid w:val="00F10519"/>
    <w:rsid w:val="00F12345"/>
    <w:rsid w:val="00F22A81"/>
    <w:rsid w:val="00F275DF"/>
    <w:rsid w:val="00F3177B"/>
    <w:rsid w:val="00F319A3"/>
    <w:rsid w:val="00F3333E"/>
    <w:rsid w:val="00F406D6"/>
    <w:rsid w:val="00F4275E"/>
    <w:rsid w:val="00F433DA"/>
    <w:rsid w:val="00F441DB"/>
    <w:rsid w:val="00F4753E"/>
    <w:rsid w:val="00F528F4"/>
    <w:rsid w:val="00F52B85"/>
    <w:rsid w:val="00F54A8C"/>
    <w:rsid w:val="00F6034F"/>
    <w:rsid w:val="00F6161B"/>
    <w:rsid w:val="00F61B29"/>
    <w:rsid w:val="00F63383"/>
    <w:rsid w:val="00F653BF"/>
    <w:rsid w:val="00F7190E"/>
    <w:rsid w:val="00F73F0E"/>
    <w:rsid w:val="00F74215"/>
    <w:rsid w:val="00F7422F"/>
    <w:rsid w:val="00F759A1"/>
    <w:rsid w:val="00F75D6C"/>
    <w:rsid w:val="00F76EE2"/>
    <w:rsid w:val="00F77EFD"/>
    <w:rsid w:val="00F806FF"/>
    <w:rsid w:val="00F81F9E"/>
    <w:rsid w:val="00F86C73"/>
    <w:rsid w:val="00F902DF"/>
    <w:rsid w:val="00F92721"/>
    <w:rsid w:val="00F93E54"/>
    <w:rsid w:val="00F957DA"/>
    <w:rsid w:val="00F96987"/>
    <w:rsid w:val="00F97E51"/>
    <w:rsid w:val="00FA117E"/>
    <w:rsid w:val="00FA1EEA"/>
    <w:rsid w:val="00FA3C64"/>
    <w:rsid w:val="00FA58EB"/>
    <w:rsid w:val="00FA5F8C"/>
    <w:rsid w:val="00FA794E"/>
    <w:rsid w:val="00FB3354"/>
    <w:rsid w:val="00FC1C29"/>
    <w:rsid w:val="00FC54E2"/>
    <w:rsid w:val="00FC5E46"/>
    <w:rsid w:val="00FD30D9"/>
    <w:rsid w:val="00FD79D1"/>
    <w:rsid w:val="00FE2C46"/>
    <w:rsid w:val="00FF21E3"/>
    <w:rsid w:val="00FF6495"/>
    <w:rsid w:val="00FF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1DF0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0"/>
    <w:next w:val="a0"/>
    <w:qFormat/>
    <w:rsid w:val="00EF3732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rsid w:val="00EF3732"/>
    <w:pPr>
      <w:keepNext/>
      <w:spacing w:before="240" w:after="60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rsid w:val="00EF3732"/>
    <w:pPr>
      <w:keepNext/>
      <w:widowControl w:val="0"/>
      <w:spacing w:before="240" w:after="60"/>
      <w:ind w:left="567"/>
      <w:outlineLvl w:val="2"/>
    </w:pPr>
    <w:rPr>
      <w:b/>
      <w:i/>
    </w:rPr>
  </w:style>
  <w:style w:type="paragraph" w:styleId="4">
    <w:name w:val="heading 4"/>
    <w:basedOn w:val="a0"/>
    <w:next w:val="a0"/>
    <w:qFormat/>
    <w:rsid w:val="00EF3732"/>
    <w:pPr>
      <w:keepNext/>
      <w:spacing w:before="180" w:after="120"/>
      <w:jc w:val="center"/>
      <w:outlineLvl w:val="3"/>
    </w:pPr>
    <w:rPr>
      <w:b/>
    </w:rPr>
  </w:style>
  <w:style w:type="paragraph" w:styleId="5">
    <w:name w:val="heading 5"/>
    <w:basedOn w:val="a0"/>
    <w:next w:val="a0"/>
    <w:qFormat/>
    <w:rsid w:val="00EF3732"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0"/>
    <w:next w:val="a0"/>
    <w:qFormat/>
    <w:rsid w:val="00D43D72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бзац"/>
    <w:basedOn w:val="a0"/>
    <w:rsid w:val="00190C49"/>
    <w:pPr>
      <w:widowControl w:val="0"/>
      <w:ind w:firstLine="567"/>
    </w:pPr>
  </w:style>
  <w:style w:type="paragraph" w:styleId="a5">
    <w:name w:val="footer"/>
    <w:basedOn w:val="a0"/>
    <w:link w:val="a6"/>
    <w:uiPriority w:val="99"/>
    <w:rsid w:val="00081CE5"/>
    <w:pPr>
      <w:pBdr>
        <w:top w:val="single" w:sz="4" w:space="1" w:color="auto"/>
      </w:pBdr>
      <w:jc w:val="left"/>
    </w:pPr>
    <w:rPr>
      <w:i/>
    </w:rPr>
  </w:style>
  <w:style w:type="paragraph" w:customStyle="1" w:styleId="FR4">
    <w:name w:val="FR4"/>
    <w:rsid w:val="00CE2779"/>
    <w:pPr>
      <w:widowControl w:val="0"/>
      <w:spacing w:before="1880" w:line="300" w:lineRule="auto"/>
      <w:ind w:left="1520" w:right="3200"/>
      <w:jc w:val="center"/>
    </w:pPr>
    <w:rPr>
      <w:rFonts w:ascii="Arial" w:hAnsi="Arial"/>
      <w:b/>
      <w:snapToGrid w:val="0"/>
      <w:sz w:val="22"/>
    </w:rPr>
  </w:style>
  <w:style w:type="paragraph" w:styleId="a7">
    <w:name w:val="Balloon Text"/>
    <w:basedOn w:val="a0"/>
    <w:semiHidden/>
    <w:rsid w:val="00CE2779"/>
    <w:rPr>
      <w:rFonts w:ascii="Tahoma" w:hAnsi="Tahoma" w:cs="Tahoma"/>
      <w:sz w:val="16"/>
      <w:szCs w:val="16"/>
    </w:rPr>
  </w:style>
  <w:style w:type="paragraph" w:styleId="a8">
    <w:name w:val="header"/>
    <w:basedOn w:val="a0"/>
    <w:rsid w:val="000F34BC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F34BC"/>
  </w:style>
  <w:style w:type="paragraph" w:styleId="aa">
    <w:name w:val="Normal (Web)"/>
    <w:basedOn w:val="a0"/>
    <w:rsid w:val="008C7B8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styleId="20">
    <w:name w:val="Body Text Indent 2"/>
    <w:basedOn w:val="a0"/>
    <w:rsid w:val="00D43D72"/>
    <w:pPr>
      <w:widowControl w:val="0"/>
      <w:tabs>
        <w:tab w:val="left" w:pos="10490"/>
      </w:tabs>
      <w:overflowPunct/>
      <w:autoSpaceDE/>
      <w:autoSpaceDN/>
      <w:adjustRightInd/>
      <w:spacing w:before="1" w:after="1"/>
      <w:ind w:left="1" w:firstLine="708"/>
      <w:textAlignment w:val="auto"/>
    </w:pPr>
    <w:rPr>
      <w:sz w:val="28"/>
    </w:rPr>
  </w:style>
  <w:style w:type="paragraph" w:styleId="ab">
    <w:name w:val="Body Text"/>
    <w:basedOn w:val="a0"/>
    <w:rsid w:val="00D43D72"/>
    <w:pPr>
      <w:spacing w:after="120"/>
    </w:pPr>
  </w:style>
  <w:style w:type="paragraph" w:styleId="ac">
    <w:name w:val="Title"/>
    <w:basedOn w:val="a0"/>
    <w:qFormat/>
    <w:rsid w:val="00D43D72"/>
    <w:pPr>
      <w:overflowPunct/>
      <w:autoSpaceDE/>
      <w:autoSpaceDN/>
      <w:adjustRightInd/>
      <w:jc w:val="center"/>
      <w:textAlignment w:val="auto"/>
    </w:pPr>
    <w:rPr>
      <w:rFonts w:ascii="Bookman Old Style" w:hAnsi="Bookman Old Style"/>
      <w:b/>
      <w:sz w:val="28"/>
      <w:u w:val="single"/>
      <w:lang w:val="en-US"/>
    </w:rPr>
  </w:style>
  <w:style w:type="character" w:styleId="ad">
    <w:name w:val="annotation reference"/>
    <w:semiHidden/>
    <w:rsid w:val="00B95927"/>
    <w:rPr>
      <w:sz w:val="16"/>
      <w:szCs w:val="16"/>
    </w:rPr>
  </w:style>
  <w:style w:type="paragraph" w:styleId="ae">
    <w:name w:val="annotation text"/>
    <w:basedOn w:val="a0"/>
    <w:link w:val="af"/>
    <w:semiHidden/>
    <w:rsid w:val="00B95927"/>
  </w:style>
  <w:style w:type="paragraph" w:styleId="af0">
    <w:name w:val="annotation subject"/>
    <w:basedOn w:val="ae"/>
    <w:next w:val="ae"/>
    <w:semiHidden/>
    <w:rsid w:val="00B95927"/>
    <w:rPr>
      <w:b/>
      <w:bCs/>
    </w:rPr>
  </w:style>
  <w:style w:type="paragraph" w:styleId="af1">
    <w:name w:val="footnote text"/>
    <w:basedOn w:val="a0"/>
    <w:semiHidden/>
    <w:rsid w:val="009C5179"/>
    <w:pPr>
      <w:widowControl w:val="0"/>
      <w:overflowPunct/>
      <w:autoSpaceDE/>
      <w:autoSpaceDN/>
      <w:adjustRightInd/>
      <w:spacing w:after="40"/>
      <w:textAlignment w:val="auto"/>
    </w:pPr>
    <w:rPr>
      <w:rFonts w:ascii="Arial" w:hAnsi="Arial"/>
      <w:snapToGrid w:val="0"/>
      <w:lang w:eastAsia="en-US"/>
    </w:rPr>
  </w:style>
  <w:style w:type="paragraph" w:styleId="af2">
    <w:name w:val="Body Text Indent"/>
    <w:basedOn w:val="a0"/>
    <w:rsid w:val="00B77352"/>
    <w:pPr>
      <w:spacing w:after="120"/>
      <w:ind w:left="283"/>
    </w:pPr>
  </w:style>
  <w:style w:type="paragraph" w:customStyle="1" w:styleId="31">
    <w:name w:val="Основной текст с отступом 31"/>
    <w:basedOn w:val="a0"/>
    <w:rsid w:val="00EF4965"/>
    <w:pPr>
      <w:overflowPunct/>
      <w:autoSpaceDE/>
      <w:autoSpaceDN/>
      <w:adjustRightInd/>
      <w:ind w:firstLine="720"/>
      <w:textAlignment w:val="auto"/>
    </w:pPr>
    <w:rPr>
      <w:rFonts w:ascii="Arial" w:hAnsi="Arial"/>
      <w:b/>
    </w:rPr>
  </w:style>
  <w:style w:type="paragraph" w:styleId="af3">
    <w:name w:val="Plain Text"/>
    <w:basedOn w:val="a0"/>
    <w:link w:val="af4"/>
    <w:rsid w:val="00C279D1"/>
    <w:pPr>
      <w:overflowPunct/>
      <w:autoSpaceDE/>
      <w:autoSpaceDN/>
      <w:adjustRightInd/>
      <w:jc w:val="left"/>
      <w:textAlignment w:val="auto"/>
    </w:pPr>
    <w:rPr>
      <w:rFonts w:ascii="Courier New" w:hAnsi="Courier New"/>
    </w:rPr>
  </w:style>
  <w:style w:type="paragraph" w:customStyle="1" w:styleId="Style1">
    <w:name w:val="Style1"/>
    <w:basedOn w:val="a0"/>
    <w:rsid w:val="008108E9"/>
    <w:pPr>
      <w:overflowPunct/>
      <w:autoSpaceDE/>
      <w:autoSpaceDN/>
      <w:adjustRightInd/>
      <w:ind w:firstLine="720"/>
      <w:jc w:val="left"/>
      <w:textAlignment w:val="auto"/>
    </w:pPr>
    <w:rPr>
      <w:sz w:val="22"/>
      <w:szCs w:val="24"/>
    </w:rPr>
  </w:style>
  <w:style w:type="paragraph" w:customStyle="1" w:styleId="ConsPlusNormal">
    <w:name w:val="ConsPlusNormal"/>
    <w:uiPriority w:val="99"/>
    <w:rsid w:val="000035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1.1"/>
    <w:basedOn w:val="a0"/>
    <w:rsid w:val="00972BCB"/>
    <w:pPr>
      <w:widowControl w:val="0"/>
      <w:overflowPunct/>
      <w:autoSpaceDE/>
      <w:autoSpaceDN/>
      <w:adjustRightInd/>
      <w:jc w:val="center"/>
      <w:textAlignment w:val="auto"/>
    </w:pPr>
    <w:rPr>
      <w:b/>
      <w:sz w:val="22"/>
    </w:rPr>
  </w:style>
  <w:style w:type="paragraph" w:styleId="30">
    <w:name w:val="Body Text Indent 3"/>
    <w:basedOn w:val="a0"/>
    <w:rsid w:val="00A33748"/>
    <w:pPr>
      <w:overflowPunct/>
      <w:autoSpaceDE/>
      <w:autoSpaceDN/>
      <w:adjustRightInd/>
      <w:spacing w:after="120"/>
      <w:ind w:left="283"/>
      <w:jc w:val="left"/>
      <w:textAlignment w:val="auto"/>
    </w:pPr>
    <w:rPr>
      <w:sz w:val="16"/>
      <w:szCs w:val="16"/>
    </w:rPr>
  </w:style>
  <w:style w:type="paragraph" w:styleId="af5">
    <w:name w:val="Block Text"/>
    <w:basedOn w:val="a0"/>
    <w:rsid w:val="004263FE"/>
    <w:pPr>
      <w:overflowPunct/>
      <w:autoSpaceDE/>
      <w:autoSpaceDN/>
      <w:adjustRightInd/>
      <w:ind w:left="720" w:right="-1"/>
      <w:textAlignment w:val="auto"/>
    </w:pPr>
    <w:rPr>
      <w:color w:val="000000"/>
      <w:sz w:val="24"/>
      <w:szCs w:val="24"/>
    </w:rPr>
  </w:style>
  <w:style w:type="paragraph" w:customStyle="1" w:styleId="21">
    <w:name w:val="заголовок 2"/>
    <w:basedOn w:val="a0"/>
    <w:next w:val="a0"/>
    <w:rsid w:val="004B5CFA"/>
    <w:pPr>
      <w:keepNext/>
      <w:widowControl w:val="0"/>
      <w:overflowPunct/>
      <w:adjustRightInd/>
      <w:spacing w:line="240" w:lineRule="atLeast"/>
      <w:jc w:val="center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4B5CFA"/>
    <w:rPr>
      <w:i/>
    </w:rPr>
  </w:style>
  <w:style w:type="character" w:styleId="af6">
    <w:name w:val="Strong"/>
    <w:qFormat/>
    <w:rsid w:val="00EF2166"/>
    <w:rPr>
      <w:b/>
    </w:rPr>
  </w:style>
  <w:style w:type="paragraph" w:styleId="22">
    <w:name w:val="Body Text 2"/>
    <w:basedOn w:val="a0"/>
    <w:link w:val="23"/>
    <w:rsid w:val="00F0106B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F0106B"/>
  </w:style>
  <w:style w:type="paragraph" w:customStyle="1" w:styleId="32">
    <w:name w:val="заголовок 3"/>
    <w:basedOn w:val="a0"/>
    <w:next w:val="a0"/>
    <w:rsid w:val="00111AF7"/>
    <w:pPr>
      <w:widowControl w:val="0"/>
      <w:tabs>
        <w:tab w:val="left" w:pos="0"/>
      </w:tabs>
      <w:overflowPunct/>
      <w:autoSpaceDE/>
      <w:autoSpaceDN/>
      <w:adjustRightInd/>
      <w:spacing w:after="60"/>
      <w:textAlignment w:val="auto"/>
    </w:pPr>
    <w:rPr>
      <w:sz w:val="22"/>
    </w:rPr>
  </w:style>
  <w:style w:type="paragraph" w:customStyle="1" w:styleId="Iauiue">
    <w:name w:val="Iau?iue"/>
    <w:uiPriority w:val="99"/>
    <w:rsid w:val="00D36082"/>
    <w:pPr>
      <w:widowControl w:val="0"/>
    </w:pPr>
    <w:rPr>
      <w:rFonts w:ascii="Garamond" w:hAnsi="Garamond"/>
    </w:rPr>
  </w:style>
  <w:style w:type="paragraph" w:customStyle="1" w:styleId="ConsNormal">
    <w:name w:val="ConsNormal"/>
    <w:uiPriority w:val="99"/>
    <w:rsid w:val="002F72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Tahoma12">
    <w:name w:val="Стиль Заголовок 1 + Tahoma 12 пт По центру"/>
    <w:basedOn w:val="1"/>
    <w:autoRedefine/>
    <w:uiPriority w:val="99"/>
    <w:rsid w:val="000E0B1D"/>
    <w:pPr>
      <w:numPr>
        <w:ilvl w:val="1"/>
        <w:numId w:val="48"/>
      </w:numPr>
      <w:tabs>
        <w:tab w:val="left" w:pos="426"/>
        <w:tab w:val="left" w:pos="540"/>
        <w:tab w:val="left" w:pos="993"/>
      </w:tabs>
      <w:overflowPunct/>
      <w:autoSpaceDE/>
      <w:autoSpaceDN/>
      <w:adjustRightInd/>
      <w:snapToGrid w:val="0"/>
      <w:spacing w:before="0" w:after="0" w:line="26" w:lineRule="atLeast"/>
      <w:jc w:val="both"/>
      <w:textAlignment w:val="auto"/>
    </w:pPr>
    <w:rPr>
      <w:rFonts w:cs="Arial"/>
      <w:b w:val="0"/>
      <w:color w:val="7030A0"/>
      <w:kern w:val="0"/>
      <w:sz w:val="22"/>
      <w:szCs w:val="22"/>
    </w:rPr>
  </w:style>
  <w:style w:type="character" w:styleId="af7">
    <w:name w:val="footnote reference"/>
    <w:rsid w:val="00AE1CE5"/>
    <w:rPr>
      <w:vertAlign w:val="superscript"/>
    </w:rPr>
  </w:style>
  <w:style w:type="paragraph" w:customStyle="1" w:styleId="10">
    <w:name w:val="???????1"/>
    <w:uiPriority w:val="99"/>
    <w:rsid w:val="00EB5269"/>
  </w:style>
  <w:style w:type="paragraph" w:styleId="af8">
    <w:name w:val="Revision"/>
    <w:hidden/>
    <w:uiPriority w:val="99"/>
    <w:semiHidden/>
    <w:rsid w:val="004F1066"/>
  </w:style>
  <w:style w:type="paragraph" w:customStyle="1" w:styleId="a">
    <w:name w:val="Заголовог раздела Правил"/>
    <w:basedOn w:val="a0"/>
    <w:link w:val="af9"/>
    <w:uiPriority w:val="99"/>
    <w:rsid w:val="00E62421"/>
    <w:pPr>
      <w:numPr>
        <w:numId w:val="34"/>
      </w:numPr>
      <w:overflowPunct/>
      <w:autoSpaceDE/>
      <w:autoSpaceDN/>
      <w:adjustRightInd/>
      <w:spacing w:after="200" w:line="276" w:lineRule="auto"/>
      <w:textAlignment w:val="auto"/>
    </w:pPr>
    <w:rPr>
      <w:rFonts w:ascii="Arial Narrow" w:hAnsi="Arial Narrow" w:cs="Arial Narrow"/>
      <w:b/>
      <w:bCs/>
      <w:sz w:val="32"/>
      <w:szCs w:val="32"/>
    </w:rPr>
  </w:style>
  <w:style w:type="paragraph" w:customStyle="1" w:styleId="12">
    <w:name w:val="Абзац списка1"/>
    <w:basedOn w:val="a0"/>
    <w:rsid w:val="00E62421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</w:rPr>
  </w:style>
  <w:style w:type="character" w:customStyle="1" w:styleId="af9">
    <w:name w:val="Заголовог раздела Правил Знак"/>
    <w:link w:val="a"/>
    <w:uiPriority w:val="99"/>
    <w:locked/>
    <w:rsid w:val="00A148CA"/>
    <w:rPr>
      <w:rFonts w:ascii="Arial Narrow" w:hAnsi="Arial Narrow" w:cs="Arial Narrow"/>
      <w:b/>
      <w:bCs/>
      <w:sz w:val="32"/>
      <w:szCs w:val="32"/>
    </w:rPr>
  </w:style>
  <w:style w:type="character" w:customStyle="1" w:styleId="af4">
    <w:name w:val="Текст Знак"/>
    <w:link w:val="af3"/>
    <w:rsid w:val="008C76F0"/>
    <w:rPr>
      <w:rFonts w:ascii="Courier New" w:hAnsi="Courier New"/>
    </w:rPr>
  </w:style>
  <w:style w:type="paragraph" w:customStyle="1" w:styleId="13">
    <w:name w:val="Текст сноски1"/>
    <w:basedOn w:val="a0"/>
    <w:next w:val="af1"/>
    <w:link w:val="afa"/>
    <w:semiHidden/>
    <w:rsid w:val="005E08E8"/>
    <w:pPr>
      <w:overflowPunct/>
      <w:autoSpaceDE/>
      <w:autoSpaceDN/>
      <w:adjustRightInd/>
      <w:jc w:val="left"/>
      <w:textAlignment w:val="auto"/>
    </w:pPr>
    <w:rPr>
      <w:rFonts w:ascii="Calibri" w:eastAsia="Calibri" w:hAnsi="Calibri"/>
      <w:lang w:eastAsia="en-US"/>
    </w:rPr>
  </w:style>
  <w:style w:type="character" w:customStyle="1" w:styleId="afa">
    <w:name w:val="Текст сноски Знак"/>
    <w:link w:val="13"/>
    <w:semiHidden/>
    <w:rsid w:val="005E08E8"/>
    <w:rPr>
      <w:rFonts w:ascii="Calibri" w:eastAsia="Calibri" w:hAnsi="Calibri"/>
      <w:lang w:eastAsia="en-US"/>
    </w:rPr>
  </w:style>
  <w:style w:type="paragraph" w:styleId="afb">
    <w:name w:val="List Paragraph"/>
    <w:basedOn w:val="a0"/>
    <w:uiPriority w:val="34"/>
    <w:qFormat/>
    <w:rsid w:val="007D4AF7"/>
    <w:pPr>
      <w:ind w:left="708"/>
    </w:pPr>
  </w:style>
  <w:style w:type="character" w:customStyle="1" w:styleId="af">
    <w:name w:val="Текст примечания Знак"/>
    <w:basedOn w:val="a1"/>
    <w:link w:val="ae"/>
    <w:semiHidden/>
    <w:rsid w:val="009F1090"/>
  </w:style>
  <w:style w:type="character" w:styleId="afc">
    <w:name w:val="Emphasis"/>
    <w:basedOn w:val="a1"/>
    <w:uiPriority w:val="20"/>
    <w:qFormat/>
    <w:rsid w:val="007D3612"/>
    <w:rPr>
      <w:i/>
      <w:iCs/>
    </w:rPr>
  </w:style>
  <w:style w:type="table" w:styleId="afd">
    <w:name w:val="Table Grid"/>
    <w:basedOn w:val="a2"/>
    <w:rsid w:val="00505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1DF0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0"/>
    <w:next w:val="a0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widowControl w:val="0"/>
      <w:spacing w:before="240" w:after="60"/>
      <w:ind w:left="567"/>
      <w:outlineLvl w:val="2"/>
    </w:pPr>
    <w:rPr>
      <w:b/>
      <w:i/>
    </w:rPr>
  </w:style>
  <w:style w:type="paragraph" w:styleId="4">
    <w:name w:val="heading 4"/>
    <w:basedOn w:val="a0"/>
    <w:next w:val="a0"/>
    <w:qFormat/>
    <w:pPr>
      <w:keepNext/>
      <w:spacing w:before="180" w:after="120"/>
      <w:jc w:val="center"/>
      <w:outlineLvl w:val="3"/>
    </w:pPr>
    <w:rPr>
      <w:b/>
    </w:rPr>
  </w:style>
  <w:style w:type="paragraph" w:styleId="5">
    <w:name w:val="heading 5"/>
    <w:basedOn w:val="a0"/>
    <w:next w:val="a0"/>
    <w:qFormat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0"/>
    <w:next w:val="a0"/>
    <w:qFormat/>
    <w:rsid w:val="00D43D72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бзац"/>
    <w:basedOn w:val="a0"/>
    <w:rsid w:val="00190C49"/>
    <w:pPr>
      <w:widowControl w:val="0"/>
      <w:ind w:firstLine="567"/>
    </w:pPr>
  </w:style>
  <w:style w:type="paragraph" w:styleId="a5">
    <w:name w:val="footer"/>
    <w:basedOn w:val="a0"/>
    <w:link w:val="a6"/>
    <w:uiPriority w:val="99"/>
    <w:rsid w:val="00081CE5"/>
    <w:pPr>
      <w:pBdr>
        <w:top w:val="single" w:sz="4" w:space="1" w:color="auto"/>
      </w:pBdr>
      <w:jc w:val="left"/>
    </w:pPr>
    <w:rPr>
      <w:i/>
    </w:rPr>
  </w:style>
  <w:style w:type="paragraph" w:customStyle="1" w:styleId="FR4">
    <w:name w:val="FR4"/>
    <w:rsid w:val="00CE2779"/>
    <w:pPr>
      <w:widowControl w:val="0"/>
      <w:spacing w:before="1880" w:line="300" w:lineRule="auto"/>
      <w:ind w:left="1520" w:right="3200"/>
      <w:jc w:val="center"/>
    </w:pPr>
    <w:rPr>
      <w:rFonts w:ascii="Arial" w:hAnsi="Arial"/>
      <w:b/>
      <w:snapToGrid w:val="0"/>
      <w:sz w:val="22"/>
    </w:rPr>
  </w:style>
  <w:style w:type="paragraph" w:styleId="a7">
    <w:name w:val="Balloon Text"/>
    <w:basedOn w:val="a0"/>
    <w:semiHidden/>
    <w:rsid w:val="00CE2779"/>
    <w:rPr>
      <w:rFonts w:ascii="Tahoma" w:hAnsi="Tahoma" w:cs="Tahoma"/>
      <w:sz w:val="16"/>
      <w:szCs w:val="16"/>
    </w:rPr>
  </w:style>
  <w:style w:type="paragraph" w:styleId="a8">
    <w:name w:val="header"/>
    <w:basedOn w:val="a0"/>
    <w:rsid w:val="000F34BC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F34BC"/>
  </w:style>
  <w:style w:type="paragraph" w:styleId="aa">
    <w:name w:val="Normal (Web)"/>
    <w:basedOn w:val="a0"/>
    <w:rsid w:val="008C7B8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styleId="20">
    <w:name w:val="Body Text Indent 2"/>
    <w:basedOn w:val="a0"/>
    <w:rsid w:val="00D43D72"/>
    <w:pPr>
      <w:widowControl w:val="0"/>
      <w:tabs>
        <w:tab w:val="left" w:pos="10490"/>
      </w:tabs>
      <w:overflowPunct/>
      <w:autoSpaceDE/>
      <w:autoSpaceDN/>
      <w:adjustRightInd/>
      <w:spacing w:before="1" w:after="1"/>
      <w:ind w:left="1" w:firstLine="708"/>
      <w:textAlignment w:val="auto"/>
    </w:pPr>
    <w:rPr>
      <w:sz w:val="28"/>
    </w:rPr>
  </w:style>
  <w:style w:type="paragraph" w:styleId="ab">
    <w:name w:val="Body Text"/>
    <w:basedOn w:val="a0"/>
    <w:rsid w:val="00D43D72"/>
    <w:pPr>
      <w:spacing w:after="120"/>
    </w:pPr>
  </w:style>
  <w:style w:type="paragraph" w:styleId="ac">
    <w:name w:val="Title"/>
    <w:basedOn w:val="a0"/>
    <w:qFormat/>
    <w:rsid w:val="00D43D72"/>
    <w:pPr>
      <w:overflowPunct/>
      <w:autoSpaceDE/>
      <w:autoSpaceDN/>
      <w:adjustRightInd/>
      <w:jc w:val="center"/>
      <w:textAlignment w:val="auto"/>
    </w:pPr>
    <w:rPr>
      <w:rFonts w:ascii="Bookman Old Style" w:hAnsi="Bookman Old Style"/>
      <w:b/>
      <w:sz w:val="28"/>
      <w:u w:val="single"/>
      <w:lang w:val="en-US"/>
    </w:rPr>
  </w:style>
  <w:style w:type="character" w:styleId="ad">
    <w:name w:val="annotation reference"/>
    <w:semiHidden/>
    <w:rsid w:val="00B95927"/>
    <w:rPr>
      <w:sz w:val="16"/>
      <w:szCs w:val="16"/>
    </w:rPr>
  </w:style>
  <w:style w:type="paragraph" w:styleId="ae">
    <w:name w:val="annotation text"/>
    <w:basedOn w:val="a0"/>
    <w:link w:val="af"/>
    <w:semiHidden/>
    <w:rsid w:val="00B95927"/>
  </w:style>
  <w:style w:type="paragraph" w:styleId="af0">
    <w:name w:val="annotation subject"/>
    <w:basedOn w:val="ae"/>
    <w:next w:val="ae"/>
    <w:semiHidden/>
    <w:rsid w:val="00B95927"/>
    <w:rPr>
      <w:b/>
      <w:bCs/>
    </w:rPr>
  </w:style>
  <w:style w:type="paragraph" w:styleId="af1">
    <w:name w:val="footnote text"/>
    <w:basedOn w:val="a0"/>
    <w:semiHidden/>
    <w:rsid w:val="009C5179"/>
    <w:pPr>
      <w:widowControl w:val="0"/>
      <w:overflowPunct/>
      <w:autoSpaceDE/>
      <w:autoSpaceDN/>
      <w:adjustRightInd/>
      <w:spacing w:after="40"/>
      <w:textAlignment w:val="auto"/>
    </w:pPr>
    <w:rPr>
      <w:rFonts w:ascii="Arial" w:hAnsi="Arial"/>
      <w:snapToGrid w:val="0"/>
      <w:lang w:eastAsia="en-US"/>
    </w:rPr>
  </w:style>
  <w:style w:type="paragraph" w:styleId="af2">
    <w:name w:val="Body Text Indent"/>
    <w:basedOn w:val="a0"/>
    <w:rsid w:val="00B77352"/>
    <w:pPr>
      <w:spacing w:after="120"/>
      <w:ind w:left="283"/>
    </w:pPr>
  </w:style>
  <w:style w:type="paragraph" w:customStyle="1" w:styleId="31">
    <w:name w:val="Основной текст с отступом 31"/>
    <w:basedOn w:val="a0"/>
    <w:rsid w:val="00EF4965"/>
    <w:pPr>
      <w:overflowPunct/>
      <w:autoSpaceDE/>
      <w:autoSpaceDN/>
      <w:adjustRightInd/>
      <w:ind w:firstLine="720"/>
      <w:textAlignment w:val="auto"/>
    </w:pPr>
    <w:rPr>
      <w:rFonts w:ascii="Arial" w:hAnsi="Arial"/>
      <w:b/>
    </w:rPr>
  </w:style>
  <w:style w:type="paragraph" w:styleId="af3">
    <w:name w:val="Plain Text"/>
    <w:basedOn w:val="a0"/>
    <w:link w:val="af4"/>
    <w:rsid w:val="00C279D1"/>
    <w:pPr>
      <w:overflowPunct/>
      <w:autoSpaceDE/>
      <w:autoSpaceDN/>
      <w:adjustRightInd/>
      <w:jc w:val="left"/>
      <w:textAlignment w:val="auto"/>
    </w:pPr>
    <w:rPr>
      <w:rFonts w:ascii="Courier New" w:hAnsi="Courier New"/>
    </w:rPr>
  </w:style>
  <w:style w:type="paragraph" w:customStyle="1" w:styleId="Style1">
    <w:name w:val="Style1"/>
    <w:basedOn w:val="a0"/>
    <w:rsid w:val="008108E9"/>
    <w:pPr>
      <w:overflowPunct/>
      <w:autoSpaceDE/>
      <w:autoSpaceDN/>
      <w:adjustRightInd/>
      <w:ind w:firstLine="720"/>
      <w:jc w:val="left"/>
      <w:textAlignment w:val="auto"/>
    </w:pPr>
    <w:rPr>
      <w:sz w:val="22"/>
      <w:szCs w:val="24"/>
    </w:rPr>
  </w:style>
  <w:style w:type="paragraph" w:customStyle="1" w:styleId="ConsPlusNormal">
    <w:name w:val="ConsPlusNormal"/>
    <w:uiPriority w:val="99"/>
    <w:rsid w:val="000035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1.1"/>
    <w:basedOn w:val="a0"/>
    <w:rsid w:val="00972BCB"/>
    <w:pPr>
      <w:widowControl w:val="0"/>
      <w:overflowPunct/>
      <w:autoSpaceDE/>
      <w:autoSpaceDN/>
      <w:adjustRightInd/>
      <w:jc w:val="center"/>
      <w:textAlignment w:val="auto"/>
    </w:pPr>
    <w:rPr>
      <w:b/>
      <w:sz w:val="22"/>
    </w:rPr>
  </w:style>
  <w:style w:type="paragraph" w:styleId="30">
    <w:name w:val="Body Text Indent 3"/>
    <w:basedOn w:val="a0"/>
    <w:rsid w:val="00A33748"/>
    <w:pPr>
      <w:overflowPunct/>
      <w:autoSpaceDE/>
      <w:autoSpaceDN/>
      <w:adjustRightInd/>
      <w:spacing w:after="120"/>
      <w:ind w:left="283"/>
      <w:jc w:val="left"/>
      <w:textAlignment w:val="auto"/>
    </w:pPr>
    <w:rPr>
      <w:sz w:val="16"/>
      <w:szCs w:val="16"/>
    </w:rPr>
  </w:style>
  <w:style w:type="paragraph" w:styleId="af5">
    <w:name w:val="Block Text"/>
    <w:basedOn w:val="a0"/>
    <w:rsid w:val="004263FE"/>
    <w:pPr>
      <w:overflowPunct/>
      <w:autoSpaceDE/>
      <w:autoSpaceDN/>
      <w:adjustRightInd/>
      <w:ind w:left="720" w:right="-1"/>
      <w:textAlignment w:val="auto"/>
    </w:pPr>
    <w:rPr>
      <w:color w:val="000000"/>
      <w:sz w:val="24"/>
      <w:szCs w:val="24"/>
    </w:rPr>
  </w:style>
  <w:style w:type="paragraph" w:customStyle="1" w:styleId="21">
    <w:name w:val="заголовок 2"/>
    <w:basedOn w:val="a0"/>
    <w:next w:val="a0"/>
    <w:rsid w:val="004B5CFA"/>
    <w:pPr>
      <w:keepNext/>
      <w:widowControl w:val="0"/>
      <w:overflowPunct/>
      <w:adjustRightInd/>
      <w:spacing w:line="240" w:lineRule="atLeast"/>
      <w:jc w:val="center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4B5CFA"/>
    <w:rPr>
      <w:i/>
    </w:rPr>
  </w:style>
  <w:style w:type="character" w:styleId="af6">
    <w:name w:val="Strong"/>
    <w:qFormat/>
    <w:rsid w:val="00EF2166"/>
    <w:rPr>
      <w:b/>
    </w:rPr>
  </w:style>
  <w:style w:type="paragraph" w:styleId="22">
    <w:name w:val="Body Text 2"/>
    <w:basedOn w:val="a0"/>
    <w:link w:val="23"/>
    <w:rsid w:val="00F0106B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F0106B"/>
  </w:style>
  <w:style w:type="paragraph" w:customStyle="1" w:styleId="32">
    <w:name w:val="заголовок 3"/>
    <w:basedOn w:val="a0"/>
    <w:next w:val="a0"/>
    <w:rsid w:val="00111AF7"/>
    <w:pPr>
      <w:widowControl w:val="0"/>
      <w:tabs>
        <w:tab w:val="left" w:pos="0"/>
      </w:tabs>
      <w:overflowPunct/>
      <w:autoSpaceDE/>
      <w:autoSpaceDN/>
      <w:adjustRightInd/>
      <w:spacing w:after="60"/>
      <w:textAlignment w:val="auto"/>
    </w:pPr>
    <w:rPr>
      <w:sz w:val="22"/>
    </w:rPr>
  </w:style>
  <w:style w:type="paragraph" w:customStyle="1" w:styleId="Iauiue">
    <w:name w:val="Iau?iue"/>
    <w:uiPriority w:val="99"/>
    <w:rsid w:val="00D36082"/>
    <w:pPr>
      <w:widowControl w:val="0"/>
    </w:pPr>
    <w:rPr>
      <w:rFonts w:ascii="Garamond" w:hAnsi="Garamond"/>
    </w:rPr>
  </w:style>
  <w:style w:type="paragraph" w:customStyle="1" w:styleId="ConsNormal">
    <w:name w:val="ConsNormal"/>
    <w:uiPriority w:val="99"/>
    <w:rsid w:val="002F72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Tahoma12">
    <w:name w:val="Стиль Заголовок 1 + Tahoma 12 пт По центру"/>
    <w:basedOn w:val="1"/>
    <w:autoRedefine/>
    <w:uiPriority w:val="99"/>
    <w:rsid w:val="000E0B1D"/>
    <w:pPr>
      <w:numPr>
        <w:ilvl w:val="1"/>
        <w:numId w:val="48"/>
      </w:numPr>
      <w:tabs>
        <w:tab w:val="left" w:pos="426"/>
        <w:tab w:val="left" w:pos="540"/>
        <w:tab w:val="left" w:pos="993"/>
      </w:tabs>
      <w:overflowPunct/>
      <w:autoSpaceDE/>
      <w:autoSpaceDN/>
      <w:adjustRightInd/>
      <w:snapToGrid w:val="0"/>
      <w:spacing w:before="0" w:after="0" w:line="26" w:lineRule="atLeast"/>
      <w:jc w:val="both"/>
      <w:textAlignment w:val="auto"/>
    </w:pPr>
    <w:rPr>
      <w:rFonts w:cs="Arial"/>
      <w:b w:val="0"/>
      <w:color w:val="7030A0"/>
      <w:kern w:val="0"/>
      <w:sz w:val="22"/>
      <w:szCs w:val="22"/>
    </w:rPr>
  </w:style>
  <w:style w:type="character" w:styleId="af7">
    <w:name w:val="footnote reference"/>
    <w:rsid w:val="00AE1CE5"/>
    <w:rPr>
      <w:vertAlign w:val="superscript"/>
    </w:rPr>
  </w:style>
  <w:style w:type="paragraph" w:customStyle="1" w:styleId="10">
    <w:name w:val="???????1"/>
    <w:uiPriority w:val="99"/>
    <w:rsid w:val="00EB5269"/>
  </w:style>
  <w:style w:type="paragraph" w:styleId="af8">
    <w:name w:val="Revision"/>
    <w:hidden/>
    <w:uiPriority w:val="99"/>
    <w:semiHidden/>
    <w:rsid w:val="004F1066"/>
  </w:style>
  <w:style w:type="paragraph" w:customStyle="1" w:styleId="a">
    <w:name w:val="Заголовог раздела Правил"/>
    <w:basedOn w:val="a0"/>
    <w:link w:val="af9"/>
    <w:uiPriority w:val="99"/>
    <w:rsid w:val="00E62421"/>
    <w:pPr>
      <w:numPr>
        <w:numId w:val="34"/>
      </w:numPr>
      <w:overflowPunct/>
      <w:autoSpaceDE/>
      <w:autoSpaceDN/>
      <w:adjustRightInd/>
      <w:spacing w:after="200" w:line="276" w:lineRule="auto"/>
      <w:textAlignment w:val="auto"/>
    </w:pPr>
    <w:rPr>
      <w:rFonts w:ascii="Arial Narrow" w:hAnsi="Arial Narrow" w:cs="Arial Narrow"/>
      <w:b/>
      <w:bCs/>
      <w:sz w:val="32"/>
      <w:szCs w:val="32"/>
    </w:rPr>
  </w:style>
  <w:style w:type="paragraph" w:customStyle="1" w:styleId="12">
    <w:name w:val="Абзац списка1"/>
    <w:basedOn w:val="a0"/>
    <w:rsid w:val="00E62421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</w:rPr>
  </w:style>
  <w:style w:type="character" w:customStyle="1" w:styleId="af9">
    <w:name w:val="Заголовог раздела Правил Знак"/>
    <w:link w:val="a"/>
    <w:uiPriority w:val="99"/>
    <w:locked/>
    <w:rsid w:val="00A148CA"/>
    <w:rPr>
      <w:rFonts w:ascii="Arial Narrow" w:hAnsi="Arial Narrow" w:cs="Arial Narrow"/>
      <w:b/>
      <w:bCs/>
      <w:sz w:val="32"/>
      <w:szCs w:val="32"/>
    </w:rPr>
  </w:style>
  <w:style w:type="character" w:customStyle="1" w:styleId="af4">
    <w:name w:val="Текст Знак"/>
    <w:link w:val="af3"/>
    <w:rsid w:val="008C76F0"/>
    <w:rPr>
      <w:rFonts w:ascii="Courier New" w:hAnsi="Courier New"/>
    </w:rPr>
  </w:style>
  <w:style w:type="paragraph" w:customStyle="1" w:styleId="13">
    <w:name w:val="Текст сноски1"/>
    <w:basedOn w:val="a0"/>
    <w:next w:val="af1"/>
    <w:link w:val="afa"/>
    <w:semiHidden/>
    <w:rsid w:val="005E08E8"/>
    <w:pPr>
      <w:overflowPunct/>
      <w:autoSpaceDE/>
      <w:autoSpaceDN/>
      <w:adjustRightInd/>
      <w:jc w:val="left"/>
      <w:textAlignment w:val="auto"/>
    </w:pPr>
    <w:rPr>
      <w:rFonts w:ascii="Calibri" w:eastAsia="Calibri" w:hAnsi="Calibri"/>
      <w:lang w:eastAsia="en-US"/>
    </w:rPr>
  </w:style>
  <w:style w:type="character" w:customStyle="1" w:styleId="afa">
    <w:name w:val="Текст сноски Знак"/>
    <w:link w:val="13"/>
    <w:semiHidden/>
    <w:rsid w:val="005E08E8"/>
    <w:rPr>
      <w:rFonts w:ascii="Calibri" w:eastAsia="Calibri" w:hAnsi="Calibri"/>
      <w:lang w:eastAsia="en-US"/>
    </w:rPr>
  </w:style>
  <w:style w:type="paragraph" w:styleId="afb">
    <w:name w:val="List Paragraph"/>
    <w:basedOn w:val="a0"/>
    <w:uiPriority w:val="34"/>
    <w:qFormat/>
    <w:rsid w:val="007D4AF7"/>
    <w:pPr>
      <w:ind w:left="708"/>
    </w:pPr>
  </w:style>
  <w:style w:type="character" w:customStyle="1" w:styleId="af">
    <w:name w:val="Текст примечания Знак"/>
    <w:basedOn w:val="a1"/>
    <w:link w:val="ae"/>
    <w:semiHidden/>
    <w:rsid w:val="009F1090"/>
  </w:style>
  <w:style w:type="character" w:styleId="afc">
    <w:name w:val="Emphasis"/>
    <w:basedOn w:val="a1"/>
    <w:uiPriority w:val="20"/>
    <w:qFormat/>
    <w:rsid w:val="007D3612"/>
    <w:rPr>
      <w:i/>
      <w:iCs/>
    </w:rPr>
  </w:style>
  <w:style w:type="table" w:styleId="afd">
    <w:name w:val="Table Grid"/>
    <w:basedOn w:val="a2"/>
    <w:rsid w:val="00505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48B7-F242-4BAB-BCCC-23EDA304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12</Pages>
  <Words>6469</Words>
  <Characters>40914</Characters>
  <Application>Microsoft Office Word</Application>
  <DocSecurity>0</DocSecurity>
  <Lines>340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JOINT-STOCK INSURANCE COMPANY</vt:lpstr>
    </vt:vector>
  </TitlesOfParts>
  <Company>uralsib</Company>
  <LinksUpToDate>false</LinksUpToDate>
  <CharactersWithSpaces>47289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JOINT-STOCK INSURANCE COMPANY</dc:title>
  <dc:subject/>
  <dc:creator>polyanskaya</dc:creator>
  <cp:keywords/>
  <cp:lastModifiedBy>Татьяна_2</cp:lastModifiedBy>
  <cp:revision>74</cp:revision>
  <cp:lastPrinted>2013-06-18T05:56:00Z</cp:lastPrinted>
  <dcterms:created xsi:type="dcterms:W3CDTF">2012-10-19T11:52:00Z</dcterms:created>
  <dcterms:modified xsi:type="dcterms:W3CDTF">2013-09-08T06:52:00Z</dcterms:modified>
</cp:coreProperties>
</file>